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C9020" w14:textId="54D87A2A" w:rsidR="00B51BC8" w:rsidRDefault="00B51BC8" w:rsidP="00B51BC8">
      <w:pPr>
        <w:pStyle w:val="a3"/>
        <w:tabs>
          <w:tab w:val="right" w:pos="9781"/>
          <w:tab w:val="right" w:pos="13323"/>
        </w:tabs>
        <w:spacing w:before="60" w:after="60"/>
        <w:outlineLvl w:val="0"/>
        <w:rPr>
          <w:rFonts w:eastAsia="宋体" w:cs="Arial"/>
          <w:b w:val="0"/>
          <w:sz w:val="24"/>
          <w:szCs w:val="24"/>
          <w:lang w:eastAsia="zh-CN"/>
        </w:rPr>
      </w:pPr>
      <w:bookmarkStart w:id="0" w:name="_Toc5938268"/>
      <w:bookmarkStart w:id="1" w:name="_Toc9865820"/>
      <w:r>
        <w:rPr>
          <w:rFonts w:eastAsia="宋体" w:cs="Arial"/>
          <w:sz w:val="24"/>
          <w:szCs w:val="24"/>
          <w:lang w:eastAsia="zh-CN"/>
        </w:rPr>
        <w:t>3GPP TSG-RAN WG4 Meeting #111</w:t>
      </w:r>
      <w:r>
        <w:rPr>
          <w:rFonts w:eastAsia="宋体" w:cs="Arial"/>
          <w:sz w:val="24"/>
          <w:szCs w:val="24"/>
          <w:lang w:eastAsia="zh-CN"/>
        </w:rPr>
        <w:tab/>
      </w:r>
      <w:r w:rsidR="00405499" w:rsidRPr="00405499">
        <w:rPr>
          <w:rFonts w:eastAsia="宋体" w:cs="Arial"/>
          <w:sz w:val="24"/>
          <w:szCs w:val="24"/>
          <w:lang w:eastAsia="zh-CN"/>
        </w:rPr>
        <w:t>R4-2409404</w:t>
      </w:r>
    </w:p>
    <w:p w14:paraId="6191CC07" w14:textId="77777777" w:rsidR="00B51BC8" w:rsidRDefault="00B51BC8" w:rsidP="00B51BC8">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Fukuoka City, Fukuoka , Japan, 20</w:t>
      </w:r>
      <w:r>
        <w:rPr>
          <w:rFonts w:eastAsia="宋体" w:cs="Arial"/>
          <w:sz w:val="24"/>
          <w:szCs w:val="24"/>
          <w:vertAlign w:val="superscript"/>
          <w:lang w:eastAsia="zh-CN"/>
        </w:rPr>
        <w:t>th</w:t>
      </w:r>
      <w:r>
        <w:rPr>
          <w:rFonts w:eastAsia="宋体" w:cs="Arial"/>
          <w:sz w:val="24"/>
          <w:szCs w:val="24"/>
          <w:lang w:eastAsia="zh-CN"/>
        </w:rPr>
        <w:t xml:space="preserve"> – 24</w:t>
      </w:r>
      <w:r>
        <w:rPr>
          <w:rFonts w:eastAsia="宋体" w:cs="Arial"/>
          <w:sz w:val="24"/>
          <w:szCs w:val="24"/>
          <w:vertAlign w:val="superscript"/>
          <w:lang w:eastAsia="zh-CN"/>
        </w:rPr>
        <w:t>th</w:t>
      </w:r>
      <w:r>
        <w:rPr>
          <w:rFonts w:eastAsia="宋体" w:cs="Arial"/>
          <w:sz w:val="24"/>
          <w:szCs w:val="24"/>
          <w:lang w:eastAsia="zh-CN"/>
        </w:rPr>
        <w:t xml:space="preserve"> May, 2024</w:t>
      </w:r>
    </w:p>
    <w:p w14:paraId="1B109EA5" w14:textId="77777777" w:rsidR="00A5625D" w:rsidRPr="00B51BC8" w:rsidRDefault="00A5625D" w:rsidP="00A5625D">
      <w:pPr>
        <w:pStyle w:val="afc"/>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2" w:name="_Hlk163496088"/>
      <w:bookmarkStart w:id="3"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2"/>
      <w:bookmarkEnd w:id="3"/>
      <w:proofErr w:type="spellEnd"/>
    </w:p>
    <w:p w14:paraId="4347F68B" w14:textId="3E1208A8"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4" w:name="_Hlk165966639"/>
      <w:bookmarkStart w:id="5" w:name="OLE_LINK14"/>
      <w:bookmarkStart w:id="6" w:name="OLE_LINK212"/>
      <w:bookmarkStart w:id="7" w:name="OLE_LINK213"/>
      <w:r w:rsidR="00172B61" w:rsidRPr="00172B61">
        <w:rPr>
          <w:rFonts w:ascii="Arial" w:hAnsi="Arial" w:cs="Arial"/>
          <w:sz w:val="22"/>
        </w:rPr>
        <w:t>IMT technology related parameters</w:t>
      </w:r>
      <w:bookmarkEnd w:id="4"/>
      <w:bookmarkEnd w:id="5"/>
      <w:r w:rsidR="00832702">
        <w:rPr>
          <w:rFonts w:ascii="Arial" w:hAnsi="Arial" w:cs="Arial"/>
          <w:sz w:val="22"/>
        </w:rPr>
        <w:t xml:space="preserve"> for </w:t>
      </w:r>
      <w:r w:rsidR="001D2FE9" w:rsidRPr="001D2FE9">
        <w:rPr>
          <w:rFonts w:ascii="Arial" w:hAnsi="Arial" w:cs="Arial"/>
          <w:sz w:val="22"/>
        </w:rPr>
        <w:t>7125 to 8400 MHz</w:t>
      </w:r>
      <w:bookmarkEnd w:id="6"/>
      <w:bookmarkEnd w:id="7"/>
    </w:p>
    <w:p w14:paraId="3ACA12DB" w14:textId="55CCAC0A"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05499">
        <w:rPr>
          <w:rFonts w:ascii="Arial" w:hAnsi="Arial" w:cs="Arial"/>
          <w:sz w:val="22"/>
        </w:rPr>
        <w:t>10</w:t>
      </w:r>
      <w:r w:rsidR="00E45C0D">
        <w:rPr>
          <w:rFonts w:ascii="Arial" w:hAnsi="Arial" w:cs="Arial"/>
          <w:sz w:val="22"/>
        </w:rPr>
        <w:t>.3.3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p w14:paraId="3A9FBA29" w14:textId="638DE409" w:rsidR="00486547" w:rsidRDefault="003C32D4" w:rsidP="00931F09">
      <w:pPr>
        <w:rPr>
          <w:rFonts w:eastAsia="宋体"/>
          <w:lang w:val="en-US" w:eastAsia="zh-CN"/>
        </w:rPr>
      </w:pPr>
      <w:bookmarkStart w:id="8" w:name="OLE_LINK216"/>
      <w:bookmarkStart w:id="9" w:name="OLE_LINK217"/>
      <w:bookmarkEnd w:id="0"/>
      <w:bookmarkEnd w:id="1"/>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r w:rsidR="00775CE7">
        <w:rPr>
          <w:rFonts w:eastAsia="宋体"/>
          <w:lang w:val="en-US" w:eastAsia="zh-CN"/>
        </w:rPr>
        <w:t xml:space="preserve"> For frequency range </w:t>
      </w:r>
      <w:r w:rsidR="00775CE7" w:rsidRPr="00BE7990">
        <w:rPr>
          <w:rFonts w:eastAsia="宋体"/>
          <w:lang w:val="en-US" w:eastAsia="zh-CN"/>
        </w:rPr>
        <w:t>7125 to 8400 MHz and 14800 to 15350 MHz</w:t>
      </w:r>
      <w:r w:rsidR="00775CE7">
        <w:rPr>
          <w:rFonts w:eastAsia="宋体"/>
          <w:lang w:val="en-US" w:eastAsia="zh-CN"/>
        </w:rPr>
        <w:t>, the WF was agreed in [2]. RAN4 reaches the basic agreement that n104 is used as stating point.</w:t>
      </w:r>
    </w:p>
    <w:bookmarkEnd w:id="8"/>
    <w:bookmarkEnd w:id="9"/>
    <w:p w14:paraId="0CBEEB87" w14:textId="22F1C492" w:rsidR="003C32D4" w:rsidRDefault="003C32D4" w:rsidP="00931F09">
      <w:pPr>
        <w:rPr>
          <w:rFonts w:eastAsia="宋体"/>
          <w:lang w:val="en-US" w:eastAsia="zh-CN"/>
        </w:rPr>
      </w:pPr>
      <w:r>
        <w:rPr>
          <w:rFonts w:eastAsia="宋体"/>
          <w:lang w:val="en-US" w:eastAsia="zh-CN"/>
        </w:rPr>
        <w:t>This paper looks at</w:t>
      </w:r>
      <w:r w:rsidR="006A1E7A" w:rsidRPr="006A1E7A">
        <w:rPr>
          <w:lang w:val="en-US"/>
        </w:rPr>
        <w:t xml:space="preserve"> </w:t>
      </w:r>
      <w:r w:rsidR="00775CE7">
        <w:rPr>
          <w:lang w:val="en-US"/>
        </w:rPr>
        <w:t xml:space="preserve">the remaining issues </w:t>
      </w:r>
      <w:r w:rsidR="006A1E7A">
        <w:rPr>
          <w:lang w:val="en-US"/>
        </w:rPr>
        <w:t xml:space="preserve">and propose our views </w:t>
      </w:r>
      <w:r w:rsidR="00BE7990">
        <w:rPr>
          <w:lang w:val="en-US"/>
        </w:rPr>
        <w:t xml:space="preserve">for the range 7125 to 8400 </w:t>
      </w:r>
      <w:proofErr w:type="spellStart"/>
      <w:r w:rsidR="00BE7990">
        <w:rPr>
          <w:lang w:val="en-US"/>
        </w:rPr>
        <w:t>MHz</w:t>
      </w:r>
      <w:r w:rsidR="006A1E7A">
        <w:rPr>
          <w:lang w:val="en-US"/>
        </w:rPr>
        <w:t>.</w:t>
      </w:r>
      <w:proofErr w:type="spellEnd"/>
    </w:p>
    <w:p w14:paraId="7B117B1D" w14:textId="5A79C6A0" w:rsidR="000A7DD0" w:rsidRDefault="000A7DD0" w:rsidP="000A7DD0">
      <w:pPr>
        <w:pStyle w:val="1"/>
        <w:numPr>
          <w:ilvl w:val="0"/>
          <w:numId w:val="21"/>
        </w:numPr>
        <w:rPr>
          <w:rFonts w:eastAsia="宋体"/>
        </w:rPr>
      </w:pPr>
      <w:r>
        <w:rPr>
          <w:rFonts w:eastAsia="宋体"/>
        </w:rPr>
        <w:t>Discussion</w:t>
      </w:r>
    </w:p>
    <w:p w14:paraId="5864B971" w14:textId="4AA3E9A0" w:rsidR="003A4380" w:rsidRDefault="003A4380" w:rsidP="003A4380">
      <w:pPr>
        <w:pStyle w:val="2"/>
      </w:pPr>
      <w:bookmarkStart w:id="10" w:name="OLE_LINK15"/>
      <w:bookmarkStart w:id="11" w:name="OLE_LINK16"/>
      <w:r>
        <w:t xml:space="preserve">2.1 </w:t>
      </w:r>
      <w:r w:rsidRPr="003A4380">
        <w:t>IMT technology related parameters</w:t>
      </w:r>
    </w:p>
    <w:p w14:paraId="605BD289" w14:textId="557214AB" w:rsidR="00831C85" w:rsidRDefault="00831C85" w:rsidP="00831C85">
      <w:pPr>
        <w:rPr>
          <w:b/>
          <w:u w:val="single"/>
        </w:rPr>
      </w:pPr>
      <w:bookmarkStart w:id="12" w:name="OLE_LINK179"/>
      <w:bookmarkStart w:id="13" w:name="OLE_LINK180"/>
      <w:bookmarkEnd w:id="10"/>
      <w:bookmarkEnd w:id="11"/>
      <w:r w:rsidRPr="00831C85">
        <w:rPr>
          <w:b/>
          <w:u w:val="single"/>
        </w:rPr>
        <w:t>Duplex Method</w:t>
      </w:r>
    </w:p>
    <w:p w14:paraId="16473597" w14:textId="77777777" w:rsidR="00775CE7" w:rsidRPr="00775CE7" w:rsidRDefault="00775CE7" w:rsidP="00775CE7">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textAlignment w:val="baseline"/>
        <w:rPr>
          <w:rFonts w:eastAsia="Times New Roman"/>
          <w:lang w:eastAsia="en-GB"/>
        </w:rPr>
      </w:pPr>
      <w:r w:rsidRPr="00775CE7">
        <w:rPr>
          <w:rFonts w:eastAsia="Times New Roman"/>
          <w:lang w:eastAsia="en-GB"/>
        </w:rPr>
        <w:t xml:space="preserve">Option 1: Align with 4GHz outcome, i.e., TDD as baseline, check SBFD </w:t>
      </w:r>
    </w:p>
    <w:p w14:paraId="44DF9601" w14:textId="77777777" w:rsidR="00775CE7" w:rsidRPr="00775CE7" w:rsidRDefault="00775CE7" w:rsidP="00775CE7">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textAlignment w:val="baseline"/>
        <w:rPr>
          <w:rFonts w:eastAsia="Times New Roman"/>
          <w:lang w:eastAsia="en-GB"/>
        </w:rPr>
      </w:pPr>
      <w:r w:rsidRPr="00775CE7">
        <w:rPr>
          <w:rFonts w:eastAsia="Times New Roman"/>
          <w:lang w:eastAsia="en-GB"/>
        </w:rPr>
        <w:t>Option 2: Follow n104</w:t>
      </w:r>
    </w:p>
    <w:p w14:paraId="4C75632B" w14:textId="77777777" w:rsidR="00CF426B" w:rsidRDefault="00832702" w:rsidP="00831C85">
      <w:pPr>
        <w:rPr>
          <w:rFonts w:cs="v5.0.0"/>
        </w:rPr>
      </w:pPr>
      <w:r>
        <w:rPr>
          <w:rFonts w:cs="v5.0.0"/>
        </w:rPr>
        <w:t xml:space="preserve">It is a system parameter and should be the same for BS and UE. </w:t>
      </w:r>
    </w:p>
    <w:p w14:paraId="2F3C3ABE" w14:textId="27F0CE35" w:rsidR="00831C85" w:rsidRDefault="00831C85" w:rsidP="00831C85">
      <w:pPr>
        <w:rPr>
          <w:rFonts w:cs="v5.0.0"/>
        </w:rPr>
      </w:pPr>
      <w:bookmarkStart w:id="14" w:name="OLE_LINK55"/>
      <w:bookmarkStart w:id="15" w:name="OLE_LINK56"/>
      <w:r>
        <w:rPr>
          <w:rFonts w:eastAsia="宋体"/>
          <w:lang w:val="en-US" w:eastAsia="zh-CN"/>
        </w:rPr>
        <w:t xml:space="preserve">The </w:t>
      </w:r>
      <w:r w:rsidR="00CF426B">
        <w:rPr>
          <w:rFonts w:eastAsia="宋体"/>
          <w:lang w:val="en-US" w:eastAsia="zh-CN"/>
        </w:rPr>
        <w:t xml:space="preserve">frequency </w:t>
      </w:r>
      <w:r>
        <w:rPr>
          <w:rFonts w:eastAsia="宋体"/>
          <w:lang w:val="en-US" w:eastAsia="zh-CN"/>
        </w:rPr>
        <w:t>range</w:t>
      </w:r>
      <w:bookmarkStart w:id="16" w:name="OLE_LINK50"/>
      <w:bookmarkStart w:id="17" w:name="OLE_LINK51"/>
      <w:r>
        <w:rPr>
          <w:rFonts w:eastAsia="宋体"/>
          <w:lang w:val="en-US" w:eastAsia="zh-CN"/>
        </w:rPr>
        <w:t xml:space="preserve"> </w:t>
      </w:r>
      <w:r w:rsidR="008C6B75">
        <w:t>7125 to 8400 MHz</w:t>
      </w:r>
      <w:bookmarkEnd w:id="14"/>
      <w:bookmarkEnd w:id="15"/>
      <w:bookmarkEnd w:id="16"/>
      <w:bookmarkEnd w:id="17"/>
      <w:r>
        <w:rPr>
          <w:rFonts w:eastAsia="宋体"/>
          <w:lang w:eastAsia="zh-CN"/>
        </w:rPr>
        <w:t xml:space="preserve"> </w:t>
      </w:r>
      <w:r w:rsidR="00CF426B">
        <w:rPr>
          <w:rFonts w:eastAsia="宋体"/>
          <w:lang w:eastAsia="zh-CN"/>
        </w:rPr>
        <w:t>is</w:t>
      </w:r>
      <w:r>
        <w:rPr>
          <w:rFonts w:eastAsia="宋体"/>
          <w:lang w:eastAsia="zh-CN"/>
        </w:rPr>
        <w:t xml:space="preserve"> </w:t>
      </w:r>
      <w:r>
        <w:rPr>
          <w:rFonts w:eastAsia="宋体" w:cs="v5.0.0"/>
          <w:lang w:eastAsia="zh-CN"/>
        </w:rPr>
        <w:t xml:space="preserve">unpaired </w:t>
      </w:r>
      <w:r>
        <w:rPr>
          <w:rFonts w:cs="v5.0.0"/>
        </w:rPr>
        <w:t xml:space="preserve">spectrum, hence </w:t>
      </w:r>
      <w:r w:rsidR="00CF426B">
        <w:rPr>
          <w:rFonts w:eastAsia="MS Mincho"/>
          <w:lang w:val="en-US" w:eastAsia="ja-JP"/>
        </w:rPr>
        <w:t>it’s most likely that TDD should be used</w:t>
      </w:r>
      <w:r>
        <w:rPr>
          <w:rFonts w:cs="v5.0.0"/>
        </w:rPr>
        <w:t>.</w:t>
      </w:r>
      <w:r w:rsidR="00E62EE3">
        <w:rPr>
          <w:rFonts w:cs="v5.0.0"/>
        </w:rPr>
        <w:t xml:space="preserve"> In Release 18, SBFD was studied for TDD BS side. It could be a potential duplex method for this band.</w:t>
      </w:r>
      <w:r w:rsidR="000A0970">
        <w:rPr>
          <w:rFonts w:cs="v5.0.0"/>
        </w:rPr>
        <w:t xml:space="preserve"> The RF</w:t>
      </w:r>
      <w:r w:rsidR="00F70BD6">
        <w:rPr>
          <w:rFonts w:cs="v5.0.0"/>
        </w:rPr>
        <w:t xml:space="preserve"> requirements will be studied in Rel-19 WI. The text about SBFD can be captured in the TR and no need to be mentioned in the WP5D reply LS.</w:t>
      </w:r>
    </w:p>
    <w:p w14:paraId="5C23812C" w14:textId="6D32C28A" w:rsidR="00405499" w:rsidRDefault="00405499" w:rsidP="00831C85">
      <w:pPr>
        <w:rPr>
          <w:rFonts w:cs="v5.0.0" w:hint="eastAsia"/>
          <w:lang w:eastAsia="zh-CN"/>
        </w:rPr>
      </w:pPr>
      <w:r w:rsidRPr="00405499">
        <w:rPr>
          <w:rFonts w:cs="v5.0.0" w:hint="eastAsia"/>
          <w:b/>
          <w:lang w:eastAsia="zh-CN"/>
        </w:rPr>
        <w:t>P</w:t>
      </w:r>
      <w:r w:rsidRPr="00405499">
        <w:rPr>
          <w:rFonts w:cs="v5.0.0"/>
          <w:b/>
          <w:lang w:eastAsia="zh-CN"/>
        </w:rPr>
        <w:t>roposal 1:</w:t>
      </w:r>
      <w:r>
        <w:rPr>
          <w:rFonts w:cs="v5.0.0"/>
          <w:lang w:eastAsia="zh-CN"/>
        </w:rPr>
        <w:t xml:space="preserve"> TDD should be used for the range, and t</w:t>
      </w:r>
      <w:r>
        <w:rPr>
          <w:rFonts w:cs="v5.0.0"/>
        </w:rPr>
        <w:t>he text about SBFD can be captured in the TR and no need to be mentioned in the WP5D reply LS</w:t>
      </w:r>
      <w:r>
        <w:rPr>
          <w:rFonts w:cs="v5.0.0"/>
        </w:rPr>
        <w:t>.</w:t>
      </w:r>
    </w:p>
    <w:p w14:paraId="6BEA88E8" w14:textId="29A2E72C" w:rsid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507017A0" w14:textId="77777777" w:rsidR="00F70BD6" w:rsidRPr="00F70BD6" w:rsidRDefault="00F70BD6" w:rsidP="00F70BD6">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textAlignment w:val="baseline"/>
        <w:rPr>
          <w:rFonts w:eastAsia="Times New Roman"/>
          <w:lang w:eastAsia="en-GB"/>
        </w:rPr>
      </w:pPr>
      <w:r w:rsidRPr="00F70BD6">
        <w:rPr>
          <w:rFonts w:eastAsia="Times New Roman"/>
          <w:lang w:eastAsia="en-GB"/>
        </w:rPr>
        <w:t xml:space="preserve">n104 (100MHz) baseline </w:t>
      </w:r>
    </w:p>
    <w:p w14:paraId="77474032" w14:textId="77777777" w:rsidR="00F70BD6" w:rsidRPr="00F70BD6" w:rsidRDefault="00F70BD6" w:rsidP="00F70BD6">
      <w:pPr>
        <w:numPr>
          <w:ilvl w:val="1"/>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F70BD6">
        <w:rPr>
          <w:rFonts w:eastAsia="Times New Roman"/>
          <w:lang w:eastAsia="en-GB"/>
        </w:rPr>
        <w:t>FFS higher bandwidths (e.g. 200MHz)</w:t>
      </w:r>
    </w:p>
    <w:p w14:paraId="007F48A4" w14:textId="77777777" w:rsidR="00832702" w:rsidRDefault="00832702" w:rsidP="00AF05EE">
      <w:pPr>
        <w:rPr>
          <w:rFonts w:cs="v5.0.0"/>
        </w:rPr>
      </w:pPr>
      <w:r>
        <w:rPr>
          <w:rFonts w:cs="v5.0.0"/>
        </w:rPr>
        <w:t>It is a system parameter and should be the same for BS and UE.</w:t>
      </w:r>
    </w:p>
    <w:p w14:paraId="4251F31E" w14:textId="17804CE7" w:rsidR="0093745B" w:rsidRDefault="00AF05EE" w:rsidP="00AF05EE">
      <w:pPr>
        <w:rPr>
          <w:rFonts w:eastAsia="宋体"/>
          <w:lang w:val="en-US" w:eastAsia="zh-CN"/>
        </w:rPr>
      </w:pPr>
      <w:r>
        <w:rPr>
          <w:lang w:eastAsia="zh-CN"/>
        </w:rPr>
        <w:t xml:space="preserve">The supported channel bandwidths are defined per operating band. For the band operation in the range </w:t>
      </w:r>
      <w:r w:rsidR="00CF426B">
        <w:t>7125 to 8400 MHz</w:t>
      </w:r>
      <w:r w:rsidR="004F4D76">
        <w:rPr>
          <w:rFonts w:eastAsia="宋体"/>
          <w:lang w:val="en-US" w:eastAsia="zh-CN"/>
        </w:rPr>
        <w:t xml:space="preserve">, the total band range is </w:t>
      </w:r>
      <w:r w:rsidR="00E62EE3">
        <w:rPr>
          <w:rFonts w:eastAsia="宋体"/>
          <w:lang w:val="en-US" w:eastAsia="zh-CN"/>
        </w:rPr>
        <w:t>1275</w:t>
      </w:r>
      <w:r w:rsidR="004F4D76">
        <w:rPr>
          <w:rFonts w:eastAsia="宋体"/>
          <w:lang w:val="en-US" w:eastAsia="zh-CN"/>
        </w:rPr>
        <w:t xml:space="preserve"> MHz which is </w:t>
      </w:r>
      <w:r w:rsidR="00E62EE3">
        <w:rPr>
          <w:rFonts w:eastAsia="宋体"/>
          <w:lang w:val="en-US" w:eastAsia="zh-CN"/>
        </w:rPr>
        <w:t>larger than that of existing FR1 bands</w:t>
      </w:r>
      <w:r w:rsidR="004F4D76">
        <w:rPr>
          <w:rFonts w:eastAsia="宋体"/>
          <w:lang w:val="en-US" w:eastAsia="zh-CN"/>
        </w:rPr>
        <w:t xml:space="preserve">. </w:t>
      </w:r>
      <w:r w:rsidR="00DB26A7">
        <w:rPr>
          <w:rFonts w:eastAsia="宋体"/>
          <w:lang w:val="en-US" w:eastAsia="zh-CN"/>
        </w:rPr>
        <w:t xml:space="preserve">4% </w:t>
      </w:r>
      <w:r w:rsidR="00FC0A9A" w:rsidRPr="00A1115A">
        <w:rPr>
          <w:rFonts w:hint="eastAsia"/>
          <w:lang w:val="en-US" w:eastAsia="zh-CN"/>
        </w:rPr>
        <w:t>the relative channel bandwidt</w:t>
      </w:r>
      <w:r w:rsidR="00DB26A7">
        <w:rPr>
          <w:lang w:val="en-US" w:eastAsia="zh-CN"/>
        </w:rPr>
        <w:t xml:space="preserve">h is 310 </w:t>
      </w:r>
      <w:proofErr w:type="spellStart"/>
      <w:r w:rsidR="00DB26A7">
        <w:rPr>
          <w:lang w:val="en-US" w:eastAsia="zh-CN"/>
        </w:rPr>
        <w:t>MHz.</w:t>
      </w:r>
      <w:proofErr w:type="spellEnd"/>
      <w:r w:rsidR="00DB26A7">
        <w:rPr>
          <w:lang w:val="en-US" w:eastAsia="zh-CN"/>
        </w:rPr>
        <w:t xml:space="preserve"> We think 200 MHz c</w:t>
      </w:r>
      <w:r w:rsidR="00E238E2">
        <w:rPr>
          <w:lang w:val="en-US" w:eastAsia="zh-CN"/>
        </w:rPr>
        <w:t>ould</w:t>
      </w:r>
      <w:r w:rsidR="00DB26A7">
        <w:rPr>
          <w:lang w:val="en-US" w:eastAsia="zh-CN"/>
        </w:rPr>
        <w:t xml:space="preserve"> be max channel bandwidth for the band</w:t>
      </w:r>
      <w:r w:rsidR="004F4D76">
        <w:rPr>
          <w:rFonts w:eastAsia="宋体"/>
          <w:lang w:val="en-US" w:eastAsia="zh-CN"/>
        </w:rPr>
        <w:t xml:space="preserve">. Carrier aggregation will be defined for the operator hold </w:t>
      </w:r>
      <w:r w:rsidR="00727F86">
        <w:rPr>
          <w:rFonts w:eastAsia="宋体"/>
          <w:lang w:val="en-US" w:eastAsia="zh-CN"/>
        </w:rPr>
        <w:t xml:space="preserve">wide spectrum, e.g. </w:t>
      </w:r>
      <w:r w:rsidR="00DB26A7">
        <w:rPr>
          <w:rFonts w:eastAsia="宋体"/>
          <w:lang w:val="en-US" w:eastAsia="zh-CN"/>
        </w:rPr>
        <w:t>400</w:t>
      </w:r>
      <w:r w:rsidR="004F4D76">
        <w:rPr>
          <w:rFonts w:eastAsia="宋体"/>
          <w:lang w:val="en-US" w:eastAsia="zh-CN"/>
        </w:rPr>
        <w:t>~</w:t>
      </w:r>
      <w:r w:rsidR="00DB26A7">
        <w:rPr>
          <w:rFonts w:eastAsia="宋体"/>
          <w:lang w:val="en-US" w:eastAsia="zh-CN"/>
        </w:rPr>
        <w:t>8</w:t>
      </w:r>
      <w:r w:rsidR="004F4D76">
        <w:rPr>
          <w:rFonts w:eastAsia="宋体"/>
          <w:lang w:val="en-US" w:eastAsia="zh-CN"/>
        </w:rPr>
        <w:t>00 MHz bandwidth</w:t>
      </w:r>
      <w:r w:rsidR="00727F86">
        <w:rPr>
          <w:rFonts w:eastAsia="宋体"/>
          <w:lang w:val="en-US" w:eastAsia="zh-CN"/>
        </w:rPr>
        <w:t xml:space="preserve">. </w:t>
      </w:r>
    </w:p>
    <w:p w14:paraId="0656105A" w14:textId="6D963533" w:rsidR="00E238E2" w:rsidRDefault="00CD333B" w:rsidP="00AF05EE">
      <w:pPr>
        <w:rPr>
          <w:rFonts w:eastAsia="宋体"/>
          <w:lang w:val="en-US" w:eastAsia="zh-CN"/>
        </w:rPr>
      </w:pPr>
      <w:r>
        <w:rPr>
          <w:rFonts w:eastAsia="宋体"/>
          <w:lang w:val="en-US" w:eastAsia="zh-CN"/>
        </w:rPr>
        <w:t>In our understanding the 100 MHz typical or max 200 MHz will not impact to WP5D sharing study. And since there is some uncertainty for 200 MHz, our preference is to take 100 MHz typical in the reply LS.</w:t>
      </w:r>
    </w:p>
    <w:p w14:paraId="72632C24" w14:textId="4846B44F" w:rsidR="0093745B" w:rsidRDefault="00727F86" w:rsidP="0093745B">
      <w:pPr>
        <w:rPr>
          <w:rFonts w:eastAsia="Yu Mincho"/>
          <w:lang w:eastAsia="ja-JP"/>
        </w:rPr>
      </w:pPr>
      <w:r>
        <w:rPr>
          <w:rFonts w:eastAsia="宋体"/>
          <w:lang w:val="en-US" w:eastAsia="zh-CN"/>
        </w:rPr>
        <w:t>The transmission bandwidth configuration defined in BS/UE core spec can be used to derive the signal bandwidth.</w:t>
      </w:r>
      <w:r w:rsidR="0093745B">
        <w:rPr>
          <w:rFonts w:eastAsia="宋体"/>
          <w:lang w:val="en-US" w:eastAsia="zh-CN"/>
        </w:rPr>
        <w:t xml:space="preserve"> </w:t>
      </w:r>
      <w:r w:rsidR="0093745B">
        <w:rPr>
          <w:rFonts w:eastAsia="Yu Mincho"/>
          <w:lang w:eastAsia="ja-JP"/>
        </w:rPr>
        <w:t>The signal bandwidth is calculated based on the NR spectrum utilization for each SCS:</w:t>
      </w:r>
    </w:p>
    <w:p w14:paraId="0EB81100" w14:textId="1BB64DA8" w:rsidR="00CD333B" w:rsidRDefault="0093745B" w:rsidP="00CD333B">
      <w:pPr>
        <w:pStyle w:val="EQ"/>
        <w:tabs>
          <w:tab w:val="left" w:pos="1697"/>
        </w:tabs>
        <w:rPr>
          <w:rFonts w:eastAsia="Yu Mincho"/>
          <w:lang w:eastAsia="en-GB"/>
        </w:rPr>
      </w:pPr>
      <w:r>
        <w:lastRenderedPageBreak/>
        <w:tab/>
      </w:r>
      <w:r w:rsidR="00CD333B">
        <w:t>Signal bandwidth = NRB x SCS x 12</w:t>
      </w:r>
    </w:p>
    <w:p w14:paraId="4670E053" w14:textId="77777777" w:rsidR="00CD333B" w:rsidRDefault="00CD333B" w:rsidP="00CD333B">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[3].</w:t>
      </w:r>
    </w:p>
    <w:p w14:paraId="65AABA51" w14:textId="5F1B43DE" w:rsidR="00831C85" w:rsidRPr="00405499" w:rsidRDefault="00405499" w:rsidP="0093745B">
      <w:pPr>
        <w:rPr>
          <w:rFonts w:eastAsia="宋体"/>
          <w:b/>
          <w:lang w:eastAsia="zh-CN"/>
        </w:rPr>
      </w:pPr>
      <w:r w:rsidRPr="00405499">
        <w:rPr>
          <w:rFonts w:eastAsia="宋体" w:hint="eastAsia"/>
          <w:b/>
          <w:lang w:eastAsia="zh-CN"/>
        </w:rPr>
        <w:t>P</w:t>
      </w:r>
      <w:r w:rsidRPr="00405499">
        <w:rPr>
          <w:rFonts w:eastAsia="宋体"/>
          <w:b/>
          <w:lang w:eastAsia="zh-CN"/>
        </w:rPr>
        <w:t xml:space="preserve">roposal 2: </w:t>
      </w:r>
      <w:r>
        <w:rPr>
          <w:rFonts w:eastAsia="宋体"/>
          <w:lang w:val="en-US" w:eastAsia="zh-CN"/>
        </w:rPr>
        <w:t>to take 100 MHz typical in the reply LS</w:t>
      </w:r>
    </w:p>
    <w:p w14:paraId="39D6B484" w14:textId="092DF89B" w:rsidR="00727F86" w:rsidRPr="00727F86" w:rsidRDefault="00832702" w:rsidP="00727F86">
      <w:pPr>
        <w:rPr>
          <w:b/>
          <w:u w:val="single"/>
        </w:rPr>
      </w:pPr>
      <w:r>
        <w:rPr>
          <w:b/>
          <w:u w:val="single"/>
        </w:rPr>
        <w:t xml:space="preserve">BS </w:t>
      </w:r>
      <w:r w:rsidR="00727F86" w:rsidRPr="00727F86">
        <w:rPr>
          <w:b/>
          <w:u w:val="single"/>
        </w:rPr>
        <w:t>Transmitter characteristics</w:t>
      </w:r>
    </w:p>
    <w:p w14:paraId="7D1EB0EF" w14:textId="0B60AC8C" w:rsidR="005A1FA8" w:rsidRDefault="005A1FA8" w:rsidP="00AF05EE">
      <w:pPr>
        <w:rPr>
          <w:rFonts w:asciiTheme="majorBidi" w:eastAsia="宋体" w:hAnsiTheme="majorBidi" w:cstheme="majorBidi"/>
          <w:b/>
          <w:lang w:val="en-US"/>
        </w:rPr>
      </w:pPr>
      <w:r w:rsidRPr="00F23EE7">
        <w:rPr>
          <w:rFonts w:asciiTheme="majorBidi" w:eastAsia="宋体" w:hAnsiTheme="majorBidi" w:cstheme="majorBidi"/>
          <w:b/>
          <w:lang w:val="en-US"/>
        </w:rPr>
        <w:t>Spectral mask</w:t>
      </w:r>
      <w:r w:rsidR="00F23EE7">
        <w:rPr>
          <w:rFonts w:asciiTheme="majorBidi" w:eastAsia="宋体" w:hAnsiTheme="majorBidi" w:cstheme="majorBidi"/>
          <w:b/>
          <w:lang w:val="en-US"/>
        </w:rPr>
        <w:t>:</w:t>
      </w:r>
    </w:p>
    <w:p w14:paraId="28697805" w14:textId="77777777" w:rsidR="007C6EEA" w:rsidRPr="007C6EEA" w:rsidRDefault="007C6EEA" w:rsidP="007C6EEA">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7C6EEA">
        <w:rPr>
          <w:rFonts w:eastAsia="Times New Roman"/>
          <w:lang w:eastAsia="en-GB"/>
        </w:rPr>
        <w:t>n104 as basis for emissions levels</w:t>
      </w:r>
    </w:p>
    <w:p w14:paraId="712E1BEC" w14:textId="77777777" w:rsidR="007C6EEA" w:rsidRPr="007C6EEA" w:rsidRDefault="007C6EEA" w:rsidP="007C6EEA">
      <w:pPr>
        <w:numPr>
          <w:ilvl w:val="2"/>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proofErr w:type="spellStart"/>
      <w:r w:rsidRPr="007C6EEA">
        <w:rPr>
          <w:rFonts w:eastAsia="Times New Roman"/>
          <w:lang w:eastAsia="en-GB"/>
        </w:rPr>
        <w:t>Δf</w:t>
      </w:r>
      <w:r w:rsidRPr="007C6EEA">
        <w:rPr>
          <w:rFonts w:eastAsia="Times New Roman"/>
          <w:vertAlign w:val="subscript"/>
          <w:lang w:eastAsia="en-GB"/>
        </w:rPr>
        <w:t>OBUE</w:t>
      </w:r>
      <w:proofErr w:type="spellEnd"/>
      <w:r w:rsidRPr="007C6EEA">
        <w:rPr>
          <w:rFonts w:eastAsia="Times New Roman"/>
          <w:lang w:eastAsia="en-GB"/>
        </w:rPr>
        <w:t xml:space="preserve"> and </w:t>
      </w:r>
      <w:proofErr w:type="spellStart"/>
      <w:r w:rsidRPr="007C6EEA">
        <w:rPr>
          <w:rFonts w:eastAsia="Times New Roman"/>
          <w:lang w:eastAsia="en-GB"/>
        </w:rPr>
        <w:t>Δf</w:t>
      </w:r>
      <w:r w:rsidRPr="007C6EEA">
        <w:rPr>
          <w:rFonts w:eastAsia="Times New Roman"/>
          <w:vertAlign w:val="subscript"/>
          <w:lang w:eastAsia="en-GB"/>
        </w:rPr>
        <w:t>OOB</w:t>
      </w:r>
      <w:proofErr w:type="spellEnd"/>
      <w:r w:rsidRPr="007C6EEA">
        <w:rPr>
          <w:rFonts w:eastAsia="Times New Roman"/>
          <w:lang w:eastAsia="en-GB"/>
        </w:rPr>
        <w:t xml:space="preserve"> for the BS side can be considered further. </w:t>
      </w:r>
    </w:p>
    <w:p w14:paraId="16C8337B" w14:textId="77777777" w:rsidR="007C6EEA" w:rsidRPr="007C6EEA" w:rsidRDefault="007C6EEA" w:rsidP="00AF05EE">
      <w:pPr>
        <w:rPr>
          <w:rFonts w:asciiTheme="majorBidi" w:eastAsia="宋体" w:hAnsiTheme="majorBidi" w:cstheme="majorBidi"/>
          <w:b/>
        </w:rPr>
      </w:pPr>
    </w:p>
    <w:p w14:paraId="60F2497B" w14:textId="24BF8A48" w:rsidR="00C84DEF" w:rsidRDefault="00C84DEF" w:rsidP="00AF05EE">
      <w:bookmarkStart w:id="18" w:name="OLE_LINK60"/>
      <w:r>
        <w:rPr>
          <w:rFonts w:eastAsia="宋体"/>
          <w:lang w:val="en-US" w:eastAsia="zh-CN"/>
        </w:rPr>
        <w:t xml:space="preserve">The frequency range </w:t>
      </w:r>
      <w:r>
        <w:t>7125 to 8400 MHz is just adjacent to existing NR band n104. It is proposed that existing spectral mask</w:t>
      </w:r>
      <w:r w:rsidR="001229CE">
        <w:t xml:space="preserve"> </w:t>
      </w:r>
      <w:r>
        <w:t xml:space="preserve">for band n104 is applicable for </w:t>
      </w:r>
      <w:r w:rsidR="001229CE">
        <w:t>the range.</w:t>
      </w:r>
      <w:r w:rsidR="007C6EEA">
        <w:t xml:space="preserve"> </w:t>
      </w:r>
      <w:r w:rsidR="009D2A3B">
        <w:t xml:space="preserve">The definition of </w:t>
      </w:r>
      <w:proofErr w:type="spellStart"/>
      <w:r w:rsidR="009D2A3B" w:rsidRPr="007C6EEA">
        <w:rPr>
          <w:rFonts w:eastAsia="Times New Roman"/>
          <w:lang w:eastAsia="en-GB"/>
        </w:rPr>
        <w:t>Δf</w:t>
      </w:r>
      <w:r w:rsidR="009D2A3B" w:rsidRPr="007C6EEA">
        <w:rPr>
          <w:rFonts w:eastAsia="Times New Roman"/>
          <w:vertAlign w:val="subscript"/>
          <w:lang w:eastAsia="en-GB"/>
        </w:rPr>
        <w:t>OBUE</w:t>
      </w:r>
      <w:proofErr w:type="spellEnd"/>
      <w:r w:rsidR="009D2A3B" w:rsidRPr="007C6EEA">
        <w:rPr>
          <w:rFonts w:eastAsia="Times New Roman"/>
          <w:lang w:eastAsia="en-GB"/>
        </w:rPr>
        <w:t xml:space="preserve"> and </w:t>
      </w:r>
      <w:proofErr w:type="spellStart"/>
      <w:r w:rsidR="009D2A3B" w:rsidRPr="007C6EEA">
        <w:rPr>
          <w:rFonts w:eastAsia="Times New Roman"/>
          <w:lang w:eastAsia="en-GB"/>
        </w:rPr>
        <w:t>Δf</w:t>
      </w:r>
      <w:r w:rsidR="009D2A3B" w:rsidRPr="007C6EEA">
        <w:rPr>
          <w:rFonts w:eastAsia="Times New Roman"/>
          <w:vertAlign w:val="subscript"/>
          <w:lang w:eastAsia="en-GB"/>
        </w:rPr>
        <w:t>OOB</w:t>
      </w:r>
      <w:proofErr w:type="spellEnd"/>
      <w:r w:rsidR="009D2A3B" w:rsidRPr="007C6EEA">
        <w:rPr>
          <w:rFonts w:eastAsia="Times New Roman"/>
          <w:lang w:eastAsia="en-GB"/>
        </w:rPr>
        <w:t xml:space="preserve"> </w:t>
      </w:r>
      <w:r w:rsidR="009D2A3B">
        <w:rPr>
          <w:rFonts w:eastAsia="Times New Roman"/>
          <w:lang w:eastAsia="en-GB"/>
        </w:rPr>
        <w:t xml:space="preserve">is related to the band frequency range. </w:t>
      </w:r>
      <w:r w:rsidR="007C6EEA">
        <w:t>In current stage</w:t>
      </w:r>
      <w:r w:rsidR="009D2A3B">
        <w:t xml:space="preserve"> it is not clear how many bands will be defined for the range 7125 to 8400 </w:t>
      </w:r>
      <w:proofErr w:type="spellStart"/>
      <w:r w:rsidR="009D2A3B">
        <w:t>MHz.</w:t>
      </w:r>
      <w:proofErr w:type="spellEnd"/>
      <w:r w:rsidR="009D2A3B">
        <w:t xml:space="preserve"> </w:t>
      </w:r>
      <w:r w:rsidR="00405499">
        <w:t>Hence,</w:t>
      </w:r>
      <w:r w:rsidR="009D2A3B">
        <w:t xml:space="preserve"> we propose to use n104 as baseline.</w:t>
      </w:r>
    </w:p>
    <w:p w14:paraId="6328B103" w14:textId="6E939F5E" w:rsidR="00405499" w:rsidRPr="00405499" w:rsidRDefault="00405499" w:rsidP="00405499">
      <w:pPr>
        <w:rPr>
          <w:rFonts w:eastAsia="宋体"/>
          <w:b/>
          <w:lang w:eastAsia="zh-CN"/>
        </w:rPr>
      </w:pPr>
      <w:r w:rsidRPr="00405499">
        <w:rPr>
          <w:rFonts w:eastAsia="宋体" w:hint="eastAsia"/>
          <w:b/>
          <w:lang w:eastAsia="zh-CN"/>
        </w:rPr>
        <w:t>P</w:t>
      </w:r>
      <w:r w:rsidRPr="00405499">
        <w:rPr>
          <w:rFonts w:eastAsia="宋体"/>
          <w:b/>
          <w:lang w:eastAsia="zh-CN"/>
        </w:rPr>
        <w:t xml:space="preserve">roposal </w:t>
      </w:r>
      <w:r>
        <w:rPr>
          <w:rFonts w:eastAsia="宋体"/>
          <w:b/>
          <w:lang w:eastAsia="zh-CN"/>
        </w:rPr>
        <w:t>3</w:t>
      </w:r>
      <w:r w:rsidRPr="00405499">
        <w:rPr>
          <w:rFonts w:eastAsia="宋体"/>
          <w:b/>
          <w:lang w:eastAsia="zh-CN"/>
        </w:rPr>
        <w:t xml:space="preserve">: </w:t>
      </w:r>
      <w:r w:rsidRPr="00405499">
        <w:rPr>
          <w:rFonts w:eastAsia="宋体"/>
          <w:lang w:eastAsia="zh-CN"/>
        </w:rPr>
        <w:t>on</w:t>
      </w:r>
      <w:r>
        <w:rPr>
          <w:rFonts w:eastAsia="宋体"/>
          <w:b/>
          <w:lang w:eastAsia="zh-CN"/>
        </w:rPr>
        <w:t xml:space="preserve"> </w:t>
      </w:r>
      <w:proofErr w:type="spellStart"/>
      <w:r w:rsidRPr="007C6EEA">
        <w:rPr>
          <w:rFonts w:eastAsia="Times New Roman"/>
          <w:lang w:eastAsia="en-GB"/>
        </w:rPr>
        <w:t>Δf</w:t>
      </w:r>
      <w:r w:rsidRPr="007C6EEA">
        <w:rPr>
          <w:rFonts w:eastAsia="Times New Roman"/>
          <w:vertAlign w:val="subscript"/>
          <w:lang w:eastAsia="en-GB"/>
        </w:rPr>
        <w:t>OBUE</w:t>
      </w:r>
      <w:proofErr w:type="spellEnd"/>
      <w:r w:rsidRPr="007C6EEA">
        <w:rPr>
          <w:rFonts w:eastAsia="Times New Roman"/>
          <w:lang w:eastAsia="en-GB"/>
        </w:rPr>
        <w:t xml:space="preserve"> and </w:t>
      </w:r>
      <w:proofErr w:type="spellStart"/>
      <w:r w:rsidRPr="007C6EEA">
        <w:rPr>
          <w:rFonts w:eastAsia="Times New Roman"/>
          <w:lang w:eastAsia="en-GB"/>
        </w:rPr>
        <w:t>Δf</w:t>
      </w:r>
      <w:r w:rsidRPr="007C6EEA">
        <w:rPr>
          <w:rFonts w:eastAsia="Times New Roman"/>
          <w:vertAlign w:val="subscript"/>
          <w:lang w:eastAsia="en-GB"/>
        </w:rPr>
        <w:t>OOB</w:t>
      </w:r>
      <w:proofErr w:type="spellEnd"/>
      <w:r>
        <w:rPr>
          <w:rFonts w:eastAsia="Times New Roman"/>
          <w:vertAlign w:val="subscript"/>
          <w:lang w:eastAsia="en-GB"/>
        </w:rPr>
        <w:t xml:space="preserve">, </w:t>
      </w:r>
      <w:r>
        <w:t xml:space="preserve">it is </w:t>
      </w:r>
      <w:r>
        <w:t>propose</w:t>
      </w:r>
      <w:r>
        <w:t>d</w:t>
      </w:r>
      <w:r>
        <w:t xml:space="preserve"> to use n104 as baseline</w:t>
      </w:r>
    </w:p>
    <w:p w14:paraId="32D1343A" w14:textId="77777777" w:rsidR="00405499" w:rsidRPr="00405499" w:rsidRDefault="00405499" w:rsidP="00AF05EE">
      <w:pPr>
        <w:rPr>
          <w:rFonts w:asciiTheme="majorBidi" w:eastAsia="宋体" w:hAnsiTheme="majorBidi" w:cstheme="majorBidi"/>
          <w:b/>
        </w:rPr>
      </w:pPr>
    </w:p>
    <w:bookmarkEnd w:id="18"/>
    <w:p w14:paraId="4836A270" w14:textId="0E4FDDF5" w:rsidR="00F23EE7" w:rsidRDefault="00147BFC" w:rsidP="00831C85">
      <w:pPr>
        <w:rPr>
          <w:b/>
          <w:u w:val="single"/>
        </w:rPr>
      </w:pPr>
      <w:r>
        <w:rPr>
          <w:b/>
          <w:u w:val="single"/>
        </w:rPr>
        <w:t xml:space="preserve">BS </w:t>
      </w:r>
      <w:r w:rsidR="00CE089B" w:rsidRPr="00CE089B">
        <w:rPr>
          <w:b/>
          <w:u w:val="single"/>
        </w:rPr>
        <w:t>Receiver characteristics</w:t>
      </w:r>
    </w:p>
    <w:p w14:paraId="2D8B0BD1" w14:textId="0C7127C2"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Noise figure</w:t>
      </w:r>
      <w:r w:rsidR="00306728" w:rsidRPr="00306728">
        <w:rPr>
          <w:rFonts w:asciiTheme="majorBidi" w:eastAsia="宋体" w:hAnsiTheme="majorBidi" w:cstheme="majorBidi"/>
          <w:b/>
          <w:lang w:val="en-US"/>
        </w:rPr>
        <w:t xml:space="preserve">: </w:t>
      </w:r>
    </w:p>
    <w:p w14:paraId="11FC14A6" w14:textId="77777777" w:rsidR="009D2A3B" w:rsidRPr="009D2A3B" w:rsidRDefault="009D2A3B" w:rsidP="009D2A3B">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9D2A3B">
        <w:rPr>
          <w:rFonts w:eastAsia="Times New Roman"/>
          <w:lang w:eastAsia="en-GB"/>
        </w:rPr>
        <w:t>Option 1: Follow 38.820, i.e., 6dB WA, 11dB MR, 14dB LA</w:t>
      </w:r>
    </w:p>
    <w:p w14:paraId="0EB0F12F" w14:textId="77777777" w:rsidR="009D2A3B" w:rsidRPr="009D2A3B" w:rsidRDefault="009D2A3B" w:rsidP="009D2A3B">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9D2A3B">
        <w:rPr>
          <w:rFonts w:eastAsia="Times New Roman"/>
          <w:lang w:eastAsia="en-GB"/>
        </w:rPr>
        <w:t>Option 2: Follow n104 if different</w:t>
      </w:r>
    </w:p>
    <w:p w14:paraId="40959DBE" w14:textId="517A089E" w:rsidR="009D2A3B" w:rsidRDefault="009D2A3B" w:rsidP="00306728">
      <w:r w:rsidRPr="009D2A3B">
        <w:t xml:space="preserve">The </w:t>
      </w:r>
      <w:r>
        <w:t>two options are the same.</w:t>
      </w:r>
    </w:p>
    <w:p w14:paraId="6AF9EE7D" w14:textId="3C4F154A" w:rsidR="00306728" w:rsidRDefault="009D2A3B" w:rsidP="00306728">
      <w:pPr>
        <w:rPr>
          <w:lang w:val="it-IT"/>
        </w:rPr>
      </w:pPr>
      <w:r w:rsidRPr="00405499">
        <w:rPr>
          <w:b/>
        </w:rPr>
        <w:t>Proposal</w:t>
      </w:r>
      <w:r w:rsidR="00405499" w:rsidRPr="00405499">
        <w:rPr>
          <w:b/>
        </w:rPr>
        <w:t xml:space="preserve"> 4</w:t>
      </w:r>
      <w:r w:rsidR="001E06F7" w:rsidRPr="00405499">
        <w:rPr>
          <w:b/>
        </w:rPr>
        <w:t xml:space="preserve">: </w:t>
      </w:r>
      <w:r w:rsidR="00306728">
        <w:t xml:space="preserve">Existing assumption for </w:t>
      </w:r>
      <w:r w:rsidR="00B45095">
        <w:t>n104</w:t>
      </w:r>
      <w:r w:rsidR="00306728">
        <w:t xml:space="preserve"> can be reused, i.e. </w:t>
      </w:r>
      <w:r w:rsidR="00B45095">
        <w:t>6</w:t>
      </w:r>
      <w:r w:rsidR="00306728">
        <w:rPr>
          <w:lang w:val="it-IT"/>
        </w:rPr>
        <w:t xml:space="preserve"> dB (macro), 1</w:t>
      </w:r>
      <w:r w:rsidR="00B45095">
        <w:rPr>
          <w:lang w:val="it-IT"/>
        </w:rPr>
        <w:t>1</w:t>
      </w:r>
      <w:r w:rsidR="00306728">
        <w:rPr>
          <w:lang w:val="it-IT"/>
        </w:rPr>
        <w:t xml:space="preserve"> dB (micro) and 1</w:t>
      </w:r>
      <w:r w:rsidR="00B45095">
        <w:rPr>
          <w:lang w:val="it-IT"/>
        </w:rPr>
        <w:t>4</w:t>
      </w:r>
      <w:r w:rsidR="00306728">
        <w:rPr>
          <w:lang w:val="it-IT"/>
        </w:rPr>
        <w:t xml:space="preserve"> dB (pico/femto) for </w:t>
      </w:r>
      <w:r w:rsidR="00957B3A">
        <w:rPr>
          <w:lang w:val="it-IT"/>
        </w:rPr>
        <w:t>base station.</w:t>
      </w:r>
    </w:p>
    <w:p w14:paraId="1A4C6F72" w14:textId="0AA2CB33" w:rsidR="001E06F7" w:rsidRPr="001E06F7" w:rsidRDefault="001E06F7" w:rsidP="00306728">
      <w:pPr>
        <w:rPr>
          <w:lang w:val="it-IT" w:eastAsia="zh-CN"/>
        </w:rPr>
      </w:pPr>
    </w:p>
    <w:p w14:paraId="2484770B" w14:textId="2BE96734"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Sensitivity</w:t>
      </w:r>
      <w:r w:rsidR="00887638">
        <w:rPr>
          <w:rFonts w:asciiTheme="majorBidi" w:eastAsia="宋体" w:hAnsiTheme="majorBidi" w:cstheme="majorBidi"/>
          <w:b/>
          <w:lang w:val="en-US"/>
        </w:rPr>
        <w:t>:</w:t>
      </w:r>
    </w:p>
    <w:p w14:paraId="79556280" w14:textId="30F174FE" w:rsidR="001E06F7" w:rsidRDefault="001E06F7" w:rsidP="001E06F7">
      <w:r>
        <w:t xml:space="preserve">The sensitivity is not a critical parameter for sharing and compatibility studies. It </w:t>
      </w:r>
      <w:r w:rsidR="00F016B5">
        <w:rPr>
          <w:rFonts w:hint="eastAsia"/>
          <w:lang w:eastAsia="zh-CN"/>
        </w:rPr>
        <w:t>is</w:t>
      </w:r>
      <w:r>
        <w:t xml:space="preserve"> </w:t>
      </w:r>
      <w:r w:rsidR="00F016B5">
        <w:rPr>
          <w:rFonts w:hint="eastAsia"/>
          <w:lang w:eastAsia="zh-CN"/>
        </w:rPr>
        <w:t>proposed</w:t>
      </w:r>
      <w:r>
        <w:t xml:space="preserve"> to not mention any value for this parameter.</w:t>
      </w:r>
    </w:p>
    <w:p w14:paraId="66F44FA1" w14:textId="459FCE72" w:rsidR="00147BFC" w:rsidRDefault="00147BFC" w:rsidP="00F016B5">
      <w:pPr>
        <w:rPr>
          <w:rFonts w:asciiTheme="majorBidi" w:eastAsia="宋体" w:hAnsiTheme="majorBidi" w:cstheme="majorBidi"/>
          <w:b/>
          <w:lang w:val="en-US"/>
        </w:rPr>
      </w:pPr>
    </w:p>
    <w:p w14:paraId="673263C1" w14:textId="5BC7CC46" w:rsidR="00147BFC" w:rsidRDefault="00147BFC" w:rsidP="00147BFC">
      <w:pPr>
        <w:rPr>
          <w:b/>
          <w:u w:val="single"/>
        </w:rPr>
      </w:pPr>
      <w:r>
        <w:rPr>
          <w:b/>
          <w:u w:val="single"/>
        </w:rPr>
        <w:t>UE Transmitter characteristics</w:t>
      </w:r>
    </w:p>
    <w:p w14:paraId="489DD0A0" w14:textId="5B3C741B"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ACLR:</w:t>
      </w:r>
    </w:p>
    <w:p w14:paraId="6D72B169" w14:textId="77777777" w:rsidR="00C75A78" w:rsidRPr="00C75A78" w:rsidRDefault="00C75A78" w:rsidP="00C75A78">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C75A78">
        <w:rPr>
          <w:rFonts w:eastAsia="Times New Roman"/>
          <w:lang w:eastAsia="en-GB"/>
        </w:rPr>
        <w:t>Option 1:  26dB, 27dB (study) for PC3</w:t>
      </w:r>
    </w:p>
    <w:p w14:paraId="640CF0EB" w14:textId="77777777" w:rsidR="00C75A78" w:rsidRPr="00C75A78" w:rsidRDefault="00C75A78" w:rsidP="00C75A78">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C75A78">
        <w:rPr>
          <w:rFonts w:eastAsia="Times New Roman"/>
          <w:lang w:eastAsia="en-GB"/>
        </w:rPr>
        <w:t>Option 2:  30dB (n104) for PC3, 31dB (n104) for PC2</w:t>
      </w:r>
    </w:p>
    <w:p w14:paraId="393F0E25" w14:textId="7BD126F6" w:rsidR="00C75A78" w:rsidRDefault="00C75A78" w:rsidP="00147BFC">
      <w:pPr>
        <w:rPr>
          <w:rFonts w:eastAsia="宋体"/>
          <w:lang w:val="en-US" w:eastAsia="zh-CN"/>
        </w:rPr>
      </w:pPr>
      <w:r>
        <w:rPr>
          <w:rFonts w:eastAsia="宋体"/>
          <w:lang w:val="en-US" w:eastAsia="zh-CN"/>
        </w:rPr>
        <w:t xml:space="preserve">From the SI for 6 GHz and </w:t>
      </w:r>
      <w:r w:rsidR="003510AA">
        <w:rPr>
          <w:rFonts w:eastAsia="宋体"/>
          <w:lang w:val="en-US" w:eastAsia="zh-CN"/>
        </w:rPr>
        <w:t xml:space="preserve">10 GHz, it was concluded that </w:t>
      </w:r>
      <w:r w:rsidR="002A420B">
        <w:rPr>
          <w:rFonts w:eastAsia="宋体"/>
          <w:lang w:val="en-US" w:eastAsia="zh-CN"/>
        </w:rPr>
        <w:t xml:space="preserve">26 dB and 24 dB are applied respectively. Although 30 </w:t>
      </w:r>
      <w:r w:rsidR="002A420B">
        <w:rPr>
          <w:rFonts w:eastAsia="宋体" w:hint="eastAsia"/>
          <w:lang w:val="en-US" w:eastAsia="zh-CN"/>
        </w:rPr>
        <w:t>d</w:t>
      </w:r>
      <w:r w:rsidR="002A420B">
        <w:rPr>
          <w:rFonts w:eastAsia="宋体"/>
          <w:lang w:val="en-US" w:eastAsia="zh-CN"/>
        </w:rPr>
        <w:t>B</w:t>
      </w:r>
      <w:r w:rsidR="007324D3">
        <w:rPr>
          <w:rFonts w:eastAsia="宋体"/>
          <w:lang w:val="en-US" w:eastAsia="zh-CN"/>
        </w:rPr>
        <w:t xml:space="preserve"> </w:t>
      </w:r>
      <w:r w:rsidR="007324D3">
        <w:rPr>
          <w:rFonts w:eastAsia="宋体" w:hint="eastAsia"/>
          <w:lang w:val="en-US" w:eastAsia="zh-CN"/>
        </w:rPr>
        <w:t>is</w:t>
      </w:r>
      <w:r w:rsidR="007324D3">
        <w:rPr>
          <w:rFonts w:eastAsia="宋体"/>
          <w:lang w:val="en-US" w:eastAsia="zh-CN"/>
        </w:rPr>
        <w:t xml:space="preserve"> reused for n104 due to MPR is also reused from other FR1 bands, we prefer to reply WP5D with 26 dB for PC3.</w:t>
      </w:r>
    </w:p>
    <w:p w14:paraId="21D0ACD8" w14:textId="266A33C2" w:rsidR="007324D3" w:rsidRPr="00C75A78" w:rsidRDefault="007324D3" w:rsidP="00147BFC">
      <w:pPr>
        <w:rPr>
          <w:rFonts w:eastAsia="宋体"/>
          <w:lang w:val="en-US" w:eastAsia="zh-CN"/>
        </w:rPr>
      </w:pPr>
      <w:r w:rsidRPr="00405499">
        <w:rPr>
          <w:rFonts w:eastAsia="宋体" w:hint="eastAsia"/>
          <w:b/>
          <w:lang w:val="en-US" w:eastAsia="zh-CN"/>
        </w:rPr>
        <w:t>P</w:t>
      </w:r>
      <w:r w:rsidRPr="00405499">
        <w:rPr>
          <w:rFonts w:eastAsia="宋体"/>
          <w:b/>
          <w:lang w:val="en-US" w:eastAsia="zh-CN"/>
        </w:rPr>
        <w:t>roposal</w:t>
      </w:r>
      <w:r w:rsidR="00405499" w:rsidRPr="00405499">
        <w:rPr>
          <w:rFonts w:eastAsia="宋体"/>
          <w:b/>
          <w:lang w:val="en-US" w:eastAsia="zh-CN"/>
        </w:rPr>
        <w:t xml:space="preserve"> 5</w:t>
      </w:r>
      <w:r>
        <w:rPr>
          <w:rFonts w:eastAsia="宋体"/>
          <w:lang w:val="en-US" w:eastAsia="zh-CN"/>
        </w:rPr>
        <w:t xml:space="preserve">: 26 dB </w:t>
      </w:r>
      <w:r w:rsidR="00405499">
        <w:rPr>
          <w:rFonts w:eastAsia="宋体"/>
          <w:lang w:val="en-US" w:eastAsia="zh-CN"/>
        </w:rPr>
        <w:t xml:space="preserve">ACLR </w:t>
      </w:r>
      <w:r>
        <w:rPr>
          <w:rFonts w:eastAsia="宋体"/>
          <w:lang w:val="en-US" w:eastAsia="zh-CN"/>
        </w:rPr>
        <w:t>for PC3</w:t>
      </w:r>
      <w:r w:rsidR="00405499">
        <w:rPr>
          <w:rFonts w:eastAsia="宋体"/>
          <w:lang w:val="en-US" w:eastAsia="zh-CN"/>
        </w:rPr>
        <w:t xml:space="preserve"> UE</w:t>
      </w:r>
    </w:p>
    <w:p w14:paraId="1377666D" w14:textId="72CF50B5"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Maximum output power:</w:t>
      </w:r>
    </w:p>
    <w:p w14:paraId="122BBF75" w14:textId="77777777" w:rsidR="003A4380" w:rsidRPr="003A4380" w:rsidRDefault="003A4380" w:rsidP="003A4380">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rPr>
          <w:rFonts w:eastAsia="Times New Roman"/>
          <w:lang w:eastAsia="en-GB"/>
        </w:rPr>
      </w:pPr>
      <w:r w:rsidRPr="003A4380">
        <w:rPr>
          <w:rFonts w:eastAsia="Times New Roman"/>
          <w:lang w:val="en-US" w:eastAsia="zh-CN"/>
        </w:rPr>
        <w:t xml:space="preserve">Option 1: 23dBm only. </w:t>
      </w:r>
    </w:p>
    <w:p w14:paraId="335CB9BB" w14:textId="77777777" w:rsidR="003A4380" w:rsidRPr="003A4380" w:rsidRDefault="003A4380" w:rsidP="003A4380">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rPr>
          <w:rFonts w:eastAsia="Times New Roman"/>
          <w:lang w:val="en-US" w:eastAsia="zh-CN"/>
        </w:rPr>
      </w:pPr>
      <w:r w:rsidRPr="003A4380">
        <w:rPr>
          <w:rFonts w:eastAsia="Times New Roman"/>
          <w:lang w:val="en-US" w:eastAsia="zh-CN"/>
        </w:rPr>
        <w:t>Option 2: 20dBm</w:t>
      </w:r>
    </w:p>
    <w:p w14:paraId="074E06B1" w14:textId="77777777" w:rsidR="003A4380" w:rsidRPr="003A4380" w:rsidRDefault="003A4380" w:rsidP="003A4380">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rPr>
          <w:rFonts w:eastAsia="Times New Roman"/>
          <w:lang w:val="en-US" w:eastAsia="zh-CN"/>
        </w:rPr>
      </w:pPr>
      <w:r w:rsidRPr="003A4380">
        <w:rPr>
          <w:rFonts w:eastAsia="Times New Roman"/>
          <w:lang w:val="en-US" w:eastAsia="zh-CN"/>
        </w:rPr>
        <w:t>Option 3: Use n104 (23 and 26dBm)</w:t>
      </w:r>
    </w:p>
    <w:p w14:paraId="576359EA" w14:textId="77777777" w:rsidR="003A4380" w:rsidRPr="003A4380" w:rsidRDefault="003A4380" w:rsidP="003A4380">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ind w:left="1004"/>
        <w:rPr>
          <w:rFonts w:eastAsia="Times New Roman"/>
          <w:lang w:val="en-US" w:eastAsia="zh-CN"/>
        </w:rPr>
      </w:pPr>
      <w:r w:rsidRPr="003A4380">
        <w:rPr>
          <w:rFonts w:eastAsia="Times New Roman"/>
          <w:lang w:val="en-US" w:eastAsia="zh-CN"/>
        </w:rPr>
        <w:lastRenderedPageBreak/>
        <w:t>Option 4: 29dBm</w:t>
      </w:r>
    </w:p>
    <w:p w14:paraId="165811D7" w14:textId="77777777" w:rsidR="007324D3" w:rsidRPr="007324D3" w:rsidRDefault="007324D3" w:rsidP="00147BFC">
      <w:pPr>
        <w:rPr>
          <w:rFonts w:asciiTheme="majorBidi" w:eastAsia="宋体" w:hAnsiTheme="majorBidi" w:cstheme="majorBidi"/>
          <w:b/>
        </w:rPr>
      </w:pPr>
    </w:p>
    <w:p w14:paraId="4510839C" w14:textId="1143EF11" w:rsidR="00B36D1E" w:rsidRDefault="00147BFC" w:rsidP="00147BFC">
      <w:r>
        <w:rPr>
          <w:rFonts w:asciiTheme="majorBidi" w:eastAsia="宋体" w:hAnsiTheme="majorBidi" w:cstheme="majorBidi"/>
          <w:lang w:val="en-US"/>
        </w:rPr>
        <w:t xml:space="preserve">Both </w:t>
      </w:r>
      <w:r w:rsidR="00B36D1E">
        <w:rPr>
          <w:rFonts w:asciiTheme="majorBidi" w:eastAsia="宋体" w:hAnsiTheme="majorBidi" w:cstheme="majorBidi"/>
          <w:lang w:val="en-US"/>
        </w:rPr>
        <w:t xml:space="preserve">PC3 and PC2 are defined for 6 GHz band n104. For the purpose of </w:t>
      </w:r>
      <w:r w:rsidR="00B36D1E">
        <w:t>co-existence analysis, the UE maximum</w:t>
      </w:r>
      <w:r w:rsidR="003A4380">
        <w:t>/typical</w:t>
      </w:r>
      <w:r w:rsidR="00B36D1E">
        <w:t xml:space="preserve"> output power for the considered frequency ranges could be 23 dBm.</w:t>
      </w:r>
    </w:p>
    <w:p w14:paraId="39D36257" w14:textId="53716A4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6</w:t>
      </w:r>
      <w:r>
        <w:rPr>
          <w:rFonts w:eastAsia="宋体"/>
          <w:lang w:val="en-US" w:eastAsia="zh-CN"/>
        </w:rPr>
        <w:t xml:space="preserve">: </w:t>
      </w:r>
      <w:r>
        <w:rPr>
          <w:rFonts w:asciiTheme="majorBidi" w:eastAsia="宋体" w:hAnsiTheme="majorBidi" w:cstheme="majorBidi"/>
          <w:lang w:val="en-US"/>
        </w:rPr>
        <w:t xml:space="preserve">For the purpose of </w:t>
      </w:r>
      <w:r>
        <w:t>co-existence analysis, the UE maximum/typical output power for the considered frequency ranges could be 23 dBm.</w:t>
      </w:r>
    </w:p>
    <w:p w14:paraId="763712A6" w14:textId="77777777" w:rsidR="00405499" w:rsidRDefault="00405499" w:rsidP="00147BFC">
      <w:pPr>
        <w:rPr>
          <w:rFonts w:asciiTheme="majorBidi" w:eastAsia="宋体" w:hAnsiTheme="majorBidi" w:cstheme="majorBidi"/>
          <w:lang w:val="en-US"/>
        </w:rPr>
      </w:pPr>
    </w:p>
    <w:p w14:paraId="629F08E9" w14:textId="77777777" w:rsidR="00147BFC" w:rsidRDefault="00147BFC" w:rsidP="00147BFC">
      <w:pPr>
        <w:rPr>
          <w:b/>
          <w:u w:val="single"/>
        </w:rPr>
      </w:pPr>
      <w:r>
        <w:rPr>
          <w:b/>
          <w:u w:val="single"/>
        </w:rPr>
        <w:t>Receiver characteristics</w:t>
      </w:r>
    </w:p>
    <w:p w14:paraId="0A25BD45" w14:textId="5E274DB6"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 xml:space="preserve">Noise figure: </w:t>
      </w:r>
    </w:p>
    <w:p w14:paraId="5A225899"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bookmarkStart w:id="19" w:name="_Hlk165966307"/>
      <w:r w:rsidRPr="003A4380">
        <w:rPr>
          <w:rFonts w:eastAsia="Times New Roman"/>
          <w:lang w:eastAsia="en-GB"/>
        </w:rPr>
        <w:t>Option 1: Follow n104 noise figure (12dB)</w:t>
      </w:r>
    </w:p>
    <w:p w14:paraId="72ADD586"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3A4380">
        <w:rPr>
          <w:rFonts w:eastAsia="Times New Roman"/>
          <w:lang w:eastAsia="en-GB"/>
        </w:rPr>
        <w:t>Option 2: Be consistent with information sent previously IMT-2020 28GHz, e.g. 10dB</w:t>
      </w:r>
    </w:p>
    <w:p w14:paraId="11E55DC2"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3A4380">
        <w:rPr>
          <w:rFonts w:eastAsia="Times New Roman"/>
          <w:lang w:eastAsia="en-GB"/>
        </w:rPr>
        <w:t>Option 3: Be consistent with Previous LS to ITU-R on 6, 10GHz, NF was 9-13dB</w:t>
      </w:r>
    </w:p>
    <w:bookmarkEnd w:id="19"/>
    <w:p w14:paraId="64DAC5BF" w14:textId="5F27B5EA" w:rsidR="00147BFC" w:rsidRDefault="00B36D1E" w:rsidP="00147BFC">
      <w:r>
        <w:rPr>
          <w:rFonts w:eastAsia="宋体"/>
          <w:lang w:val="en-US" w:eastAsia="zh-CN"/>
        </w:rPr>
        <w:t xml:space="preserve">The frequency range </w:t>
      </w:r>
      <w:r>
        <w:t xml:space="preserve">7125 to 8400 MHz is just adjacent to existing NR band n104. It is proposed that existing </w:t>
      </w:r>
      <w:r w:rsidR="00E60407">
        <w:t>NF</w:t>
      </w:r>
      <w:r>
        <w:t xml:space="preserve"> for band n104 is applicable for the range</w:t>
      </w:r>
      <w:r w:rsidR="00E60407">
        <w:t>, i.e.</w:t>
      </w:r>
      <w:r w:rsidR="00E60407" w:rsidRPr="00E45C0D">
        <w:t>12 dB</w:t>
      </w:r>
    </w:p>
    <w:p w14:paraId="2AEB8C53" w14:textId="2A8E823E"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7</w:t>
      </w:r>
      <w:r>
        <w:rPr>
          <w:rFonts w:eastAsia="宋体"/>
          <w:lang w:val="en-US" w:eastAsia="zh-CN"/>
        </w:rPr>
        <w:t xml:space="preserve">: </w:t>
      </w:r>
      <w:r w:rsidRPr="003A4380">
        <w:rPr>
          <w:rFonts w:eastAsia="Times New Roman"/>
          <w:lang w:eastAsia="en-GB"/>
        </w:rPr>
        <w:t>Follow n104 noise figure (12dB)</w:t>
      </w:r>
    </w:p>
    <w:p w14:paraId="117AB12B" w14:textId="77777777" w:rsidR="000A2CE1" w:rsidRDefault="000A2CE1" w:rsidP="00147BFC"/>
    <w:p w14:paraId="37E12DBE"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Sensitivity:</w:t>
      </w:r>
    </w:p>
    <w:p w14:paraId="61B31758" w14:textId="77777777" w:rsidR="00B36D1E" w:rsidRDefault="00B36D1E" w:rsidP="00B36D1E">
      <w:pPr>
        <w:rPr>
          <w:lang w:eastAsia="en-GB"/>
        </w:rPr>
      </w:pPr>
      <w:bookmarkStart w:id="20" w:name="OLE_LINK20"/>
      <w:bookmarkStart w:id="21" w:name="OLE_LINK19"/>
      <w:r>
        <w:t>The sensitivity is not a critical parameter for sharing and compatibility studies. It was agreed to not mention any value for this parameter.</w:t>
      </w:r>
      <w:bookmarkEnd w:id="20"/>
      <w:bookmarkEnd w:id="21"/>
    </w:p>
    <w:p w14:paraId="6439C2F4" w14:textId="42752493"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Blocking response</w:t>
      </w:r>
    </w:p>
    <w:p w14:paraId="621C877C" w14:textId="015A2A8A"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8</w:t>
      </w:r>
      <w:r>
        <w:rPr>
          <w:rFonts w:eastAsia="宋体"/>
          <w:lang w:val="en-US" w:eastAsia="zh-CN"/>
        </w:rPr>
        <w:t xml:space="preserve">: </w:t>
      </w:r>
      <w:r>
        <w:t>The blocking characteristic specified in clause 7.6 of TS 38.101-1 [4] for frequency larger than 3300 MHz could be applied for the range.</w:t>
      </w:r>
    </w:p>
    <w:p w14:paraId="5628BAB3" w14:textId="77777777" w:rsidR="000A2CE1" w:rsidRPr="000A2CE1" w:rsidRDefault="000A2CE1" w:rsidP="006A5F36">
      <w:pPr>
        <w:rPr>
          <w:lang w:val="en-US" w:eastAsia="en-GB"/>
        </w:rPr>
      </w:pPr>
    </w:p>
    <w:bookmarkEnd w:id="12"/>
    <w:bookmarkEnd w:id="13"/>
    <w:p w14:paraId="1381085E" w14:textId="79E1D1D9" w:rsidR="003A4380" w:rsidRDefault="003A4380" w:rsidP="003A4380">
      <w:pPr>
        <w:pStyle w:val="2"/>
      </w:pPr>
      <w:r>
        <w:t>2.2 A</w:t>
      </w:r>
      <w:r w:rsidRPr="003A4380">
        <w:t>ntenna characteristics</w:t>
      </w:r>
    </w:p>
    <w:p w14:paraId="31DA819B" w14:textId="73E779DB" w:rsidR="00147BFC" w:rsidRDefault="00EA3A70" w:rsidP="00147BFC">
      <w:pPr>
        <w:rPr>
          <w:lang w:eastAsia="zh-CN"/>
        </w:rPr>
      </w:pPr>
      <w:r>
        <w:rPr>
          <w:lang w:eastAsia="zh-CN"/>
        </w:rPr>
        <w:t xml:space="preserve">For the frequency range, </w:t>
      </w:r>
      <w:r w:rsidR="00635FA0">
        <w:rPr>
          <w:lang w:eastAsia="zh-CN"/>
        </w:rPr>
        <w:t xml:space="preserve">comparable coverage as 3.5 GHz should be considered. For this consideration </w:t>
      </w:r>
      <w:proofErr w:type="gramStart"/>
      <w:r w:rsidR="00635FA0">
        <w:rPr>
          <w:lang w:eastAsia="zh-CN"/>
        </w:rPr>
        <w:t>twice</w:t>
      </w:r>
      <w:proofErr w:type="gramEnd"/>
      <w:r w:rsidR="00635FA0">
        <w:rPr>
          <w:lang w:eastAsia="zh-CN"/>
        </w:rPr>
        <w:t xml:space="preserve"> the </w:t>
      </w:r>
      <w:r w:rsidR="0024541F">
        <w:rPr>
          <w:lang w:eastAsia="zh-CN"/>
        </w:rPr>
        <w:t>carrier</w:t>
      </w:r>
      <w:r w:rsidR="00635FA0">
        <w:rPr>
          <w:lang w:eastAsia="zh-CN"/>
        </w:rPr>
        <w:t xml:space="preserve"> frequency 4 times antenna elements size is proposed. Accor</w:t>
      </w:r>
      <w:r w:rsidR="00B13707">
        <w:rPr>
          <w:lang w:eastAsia="zh-CN"/>
        </w:rPr>
        <w:t>ding to ITU-R M.2292 no rural case is required for the range</w:t>
      </w:r>
      <w:r w:rsidR="0024541F">
        <w:rPr>
          <w:lang w:eastAsia="zh-CN"/>
        </w:rPr>
        <w:t>.</w:t>
      </w:r>
      <w:r w:rsidR="00B13707">
        <w:rPr>
          <w:lang w:eastAsia="zh-CN"/>
        </w:rPr>
        <w:t xml:space="preserve"> </w:t>
      </w:r>
      <w:r w:rsidR="0024541F">
        <w:rPr>
          <w:lang w:eastAsia="zh-CN"/>
        </w:rPr>
        <w:t>Hence,</w:t>
      </w:r>
      <w:r w:rsidR="00B13707">
        <w:rPr>
          <w:lang w:eastAsia="zh-CN"/>
        </w:rPr>
        <w:t xml:space="preserve"> we propose not to consider it</w:t>
      </w:r>
      <w:r w:rsidR="0024541F">
        <w:rPr>
          <w:lang w:eastAsia="zh-CN"/>
        </w:rPr>
        <w:t xml:space="preserve">, which is the same </w:t>
      </w:r>
      <w:r w:rsidR="00B13707">
        <w:rPr>
          <w:lang w:eastAsia="zh-CN"/>
        </w:rPr>
        <w:t xml:space="preserve">as we did for 6GHz and 10 GHz frequency range. The </w:t>
      </w:r>
      <w:r w:rsidR="00B13707" w:rsidRPr="00B13707">
        <w:rPr>
          <w:lang w:eastAsia="zh-CN"/>
        </w:rPr>
        <w:t>antenna characteristics for IMT in 7125 to 8400 MHz</w:t>
      </w:r>
      <w:r w:rsidR="00B13707">
        <w:rPr>
          <w:lang w:eastAsia="zh-CN"/>
        </w:rPr>
        <w:t xml:space="preserve"> is proposed in following Table 2.2-1.</w:t>
      </w:r>
    </w:p>
    <w:p w14:paraId="213E1424" w14:textId="77777777" w:rsidR="00635FA0" w:rsidRPr="00635FA0" w:rsidRDefault="00635FA0" w:rsidP="00147BFC">
      <w:pPr>
        <w:rPr>
          <w:lang w:eastAsia="zh-CN"/>
        </w:rPr>
      </w:pPr>
    </w:p>
    <w:p w14:paraId="162715A9" w14:textId="0B89E156" w:rsidR="00F61CE5" w:rsidRPr="00F61CE5" w:rsidRDefault="00F61CE5" w:rsidP="00F61CE5">
      <w:pPr>
        <w:keepNext/>
        <w:keepLines/>
        <w:spacing w:after="0"/>
        <w:jc w:val="center"/>
        <w:rPr>
          <w:rFonts w:ascii="Arial" w:eastAsia="宋体" w:hAnsi="Arial"/>
          <w:b/>
        </w:rPr>
      </w:pPr>
      <w:r w:rsidRPr="00F61CE5">
        <w:rPr>
          <w:rFonts w:ascii="Arial" w:eastAsia="宋体" w:hAnsi="Arial"/>
          <w:b/>
        </w:rPr>
        <w:t xml:space="preserve">Table </w:t>
      </w:r>
      <w:r w:rsidR="00C921AC">
        <w:rPr>
          <w:rFonts w:ascii="Arial" w:eastAsia="宋体" w:hAnsi="Arial"/>
          <w:b/>
        </w:rPr>
        <w:t>2.2-1</w:t>
      </w:r>
      <w:r w:rsidRPr="00F61CE5">
        <w:rPr>
          <w:rFonts w:ascii="Arial" w:eastAsia="宋体" w:hAnsi="Arial"/>
          <w:b/>
        </w:rPr>
        <w:t>:</w:t>
      </w:r>
      <w:r w:rsidRPr="00F61CE5">
        <w:rPr>
          <w:rFonts w:eastAsia="等线"/>
        </w:rPr>
        <w:t xml:space="preserve"> </w:t>
      </w:r>
      <w:r w:rsidRPr="00F61CE5">
        <w:rPr>
          <w:rFonts w:ascii="Arial" w:eastAsia="宋体" w:hAnsi="Arial"/>
          <w:b/>
        </w:rPr>
        <w:t xml:space="preserve">Beamforming </w:t>
      </w:r>
      <w:bookmarkStart w:id="22" w:name="_Hlk166317538"/>
      <w:r w:rsidRPr="00F61CE5">
        <w:rPr>
          <w:rFonts w:ascii="Arial" w:eastAsia="宋体" w:hAnsi="Arial"/>
          <w:b/>
        </w:rPr>
        <w:t xml:space="preserve">antenna characteristics for IMT in </w:t>
      </w:r>
      <w:r>
        <w:rPr>
          <w:rFonts w:ascii="Arial" w:eastAsia="宋体" w:hAnsi="Arial"/>
          <w:b/>
        </w:rPr>
        <w:t>7125</w:t>
      </w:r>
      <w:r w:rsidRPr="00F61CE5">
        <w:rPr>
          <w:rFonts w:ascii="Arial" w:eastAsia="宋体" w:hAnsi="Arial"/>
          <w:b/>
        </w:rPr>
        <w:t xml:space="preserve"> to </w:t>
      </w:r>
      <w:r>
        <w:rPr>
          <w:rFonts w:ascii="Arial" w:eastAsia="宋体" w:hAnsi="Arial"/>
          <w:b/>
        </w:rPr>
        <w:t>8400</w:t>
      </w:r>
      <w:r w:rsidRPr="00F61CE5">
        <w:rPr>
          <w:rFonts w:ascii="Arial" w:eastAsia="宋体" w:hAnsi="Arial"/>
          <w:b/>
        </w:rPr>
        <w:t xml:space="preserve"> MHz </w:t>
      </w:r>
      <w:bookmarkEnd w:id="22"/>
      <w:r w:rsidRPr="00F61CE5">
        <w:rPr>
          <w:rFonts w:ascii="Arial" w:eastAsia="宋体" w:hAnsi="Arial"/>
          <w:b/>
        </w:rPr>
        <w:t xml:space="preserve"> </w:t>
      </w:r>
    </w:p>
    <w:tbl>
      <w:tblPr>
        <w:tblW w:w="3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921"/>
        <w:gridCol w:w="1676"/>
        <w:gridCol w:w="1626"/>
        <w:gridCol w:w="1670"/>
      </w:tblGrid>
      <w:tr w:rsidR="00F61CE5" w:rsidRPr="00F61CE5" w14:paraId="7B6FE5FD" w14:textId="77777777" w:rsidTr="00F61CE5">
        <w:trPr>
          <w:trHeight w:val="440"/>
          <w:jc w:val="center"/>
        </w:trPr>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476AF49"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82F7AE2"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66F79EE6"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F61CE5">
              <w:rPr>
                <w:rFonts w:ascii="Times New Roman Bold" w:eastAsia="Calibri" w:hAnsi="Times New Roman Bold" w:cs="Times New Roman Bold"/>
                <w:b/>
              </w:rPr>
              <w:t>Macro suburban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497C82D"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61CE5">
              <w:rPr>
                <w:rFonts w:ascii="Times New Roman Bold" w:eastAsia="Calibri" w:hAnsi="Times New Roman Bold" w:cs="Times New Roman Bold"/>
                <w:b/>
              </w:rPr>
              <w:t>Macro urban</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DE75266"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61CE5">
              <w:rPr>
                <w:rFonts w:ascii="Times New Roman Bold" w:eastAsia="Calibri" w:hAnsi="Times New Roman Bold" w:cs="Times New Roman Bold"/>
                <w:b/>
                <w:lang w:val="en-US"/>
              </w:rPr>
              <w:t>Small cell outdoor/</w:t>
            </w:r>
            <w:r w:rsidRPr="00F61CE5">
              <w:rPr>
                <w:rFonts w:ascii="Times New Roman Bold" w:eastAsia="Calibri" w:hAnsi="Times New Roman Bold" w:cs="Times New Roman Bold"/>
                <w:b/>
                <w:lang w:val="en-US"/>
              </w:rPr>
              <w:br/>
              <w:t>Micro urban</w:t>
            </w:r>
          </w:p>
        </w:tc>
      </w:tr>
      <w:tr w:rsidR="00F61CE5" w:rsidRPr="00F61CE5" w14:paraId="194A0395" w14:textId="49B1834F" w:rsidTr="00F61CE5">
        <w:trPr>
          <w:trHeight w:val="314"/>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0ED71DD0" w14:textId="77777777" w:rsidR="00F61CE5" w:rsidRPr="00F61CE5" w:rsidRDefault="00F61CE5" w:rsidP="00F61CE5">
            <w:pPr>
              <w:keepNext/>
              <w:keepLines/>
              <w:spacing w:before="40" w:after="20"/>
              <w:rPr>
                <w:rFonts w:eastAsia="Calibri"/>
                <w:b/>
                <w:bCs/>
                <w:szCs w:val="22"/>
              </w:rPr>
            </w:pPr>
            <w:r w:rsidRPr="00F61CE5">
              <w:rPr>
                <w:rFonts w:eastAsia="Calibri"/>
                <w:b/>
                <w:bCs/>
                <w:szCs w:val="22"/>
              </w:rPr>
              <w:t>1</w:t>
            </w:r>
          </w:p>
        </w:tc>
        <w:tc>
          <w:tcPr>
            <w:tcW w:w="4544" w:type="pct"/>
            <w:gridSpan w:val="4"/>
            <w:tcBorders>
              <w:top w:val="single" w:sz="4" w:space="0" w:color="auto"/>
              <w:left w:val="single" w:sz="4" w:space="0" w:color="auto"/>
              <w:bottom w:val="single" w:sz="4" w:space="0" w:color="auto"/>
              <w:right w:val="single" w:sz="4" w:space="0" w:color="auto"/>
            </w:tcBorders>
          </w:tcPr>
          <w:p w14:paraId="6BDE1699" w14:textId="7C5AA455" w:rsidR="00F61CE5" w:rsidRPr="00F61CE5" w:rsidRDefault="00F61CE5" w:rsidP="00F61CE5">
            <w:pPr>
              <w:keepNext/>
              <w:keepLines/>
              <w:spacing w:before="40" w:after="20"/>
              <w:jc w:val="center"/>
              <w:rPr>
                <w:rFonts w:eastAsia="Calibri"/>
                <w:b/>
                <w:bCs/>
                <w:szCs w:val="22"/>
              </w:rPr>
            </w:pPr>
            <w:r w:rsidRPr="00F61CE5">
              <w:rPr>
                <w:rFonts w:eastAsia="Calibri" w:hint="eastAsia"/>
                <w:b/>
                <w:bCs/>
                <w:szCs w:val="22"/>
              </w:rPr>
              <w:t xml:space="preserve">Base station </w:t>
            </w:r>
            <w:r w:rsidRPr="00F61CE5">
              <w:rPr>
                <w:rFonts w:eastAsia="Calibri"/>
                <w:b/>
                <w:bCs/>
                <w:szCs w:val="22"/>
              </w:rPr>
              <w:t>Antenna Characteristics</w:t>
            </w:r>
          </w:p>
        </w:tc>
      </w:tr>
      <w:tr w:rsidR="00F61CE5" w:rsidRPr="00F61CE5" w14:paraId="3CFE19E9"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47781C82" w14:textId="77777777" w:rsidR="00F61CE5" w:rsidRPr="00F61CE5" w:rsidRDefault="00F61CE5" w:rsidP="00F61CE5">
            <w:pPr>
              <w:keepNext/>
              <w:keepLines/>
              <w:spacing w:before="40" w:after="20"/>
              <w:jc w:val="right"/>
              <w:rPr>
                <w:rFonts w:eastAsia="Calibri"/>
                <w:szCs w:val="22"/>
              </w:rPr>
            </w:pPr>
            <w:r w:rsidRPr="00F61CE5">
              <w:rPr>
                <w:rFonts w:eastAsia="Calibri"/>
                <w:szCs w:val="22"/>
              </w:rPr>
              <w:t>1.1</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5EA7599" w14:textId="77777777" w:rsidR="00F61CE5" w:rsidRPr="00F61CE5" w:rsidRDefault="00F61CE5" w:rsidP="00F61CE5">
            <w:pPr>
              <w:keepNext/>
              <w:keepLines/>
              <w:spacing w:before="40" w:after="20"/>
              <w:rPr>
                <w:rFonts w:eastAsia="Calibri"/>
                <w:szCs w:val="22"/>
              </w:rPr>
            </w:pPr>
            <w:r w:rsidRPr="00F61CE5">
              <w:rPr>
                <w:rFonts w:eastAsia="Calibri"/>
                <w:szCs w:val="22"/>
                <w:lang w:eastAsia="ja-JP"/>
              </w:rPr>
              <w:t>A</w:t>
            </w:r>
            <w:r w:rsidRPr="00F61CE5">
              <w:rPr>
                <w:rFonts w:eastAsia="Calibri"/>
                <w:szCs w:val="22"/>
                <w:lang w:eastAsia="ko-KR"/>
              </w:rPr>
              <w:t>ntenna pattern</w:t>
            </w:r>
            <w:r w:rsidRPr="00F61CE5">
              <w:rPr>
                <w:rFonts w:eastAsia="Calibri"/>
                <w:szCs w:val="22"/>
                <w:lang w:eastAsia="ja-JP"/>
              </w:rPr>
              <w:t xml:space="preserve"> </w:t>
            </w:r>
          </w:p>
        </w:tc>
        <w:tc>
          <w:tcPr>
            <w:tcW w:w="2177" w:type="pct"/>
            <w:gridSpan w:val="2"/>
            <w:tcBorders>
              <w:top w:val="single" w:sz="4" w:space="0" w:color="auto"/>
              <w:left w:val="single" w:sz="4" w:space="0" w:color="auto"/>
              <w:bottom w:val="single" w:sz="4" w:space="0" w:color="auto"/>
              <w:right w:val="single" w:sz="4" w:space="0" w:color="auto"/>
            </w:tcBorders>
          </w:tcPr>
          <w:p w14:paraId="0D43FCE3" w14:textId="09FCA383" w:rsidR="00F61CE5" w:rsidRPr="00F61CE5" w:rsidRDefault="00F61CE5" w:rsidP="00F61CE5">
            <w:pPr>
              <w:keepNext/>
              <w:keepLines/>
              <w:spacing w:before="40" w:after="20"/>
              <w:jc w:val="center"/>
              <w:rPr>
                <w:rFonts w:eastAsia="Calibri"/>
                <w:szCs w:val="22"/>
              </w:rPr>
            </w:pPr>
            <w:r w:rsidRPr="00F61CE5">
              <w:rPr>
                <w:rFonts w:eastAsia="Calibri"/>
                <w:szCs w:val="22"/>
              </w:rPr>
              <w:t>Table 3</w:t>
            </w:r>
          </w:p>
        </w:tc>
        <w:tc>
          <w:tcPr>
            <w:tcW w:w="1101" w:type="pct"/>
            <w:tcBorders>
              <w:top w:val="single" w:sz="4" w:space="0" w:color="auto"/>
              <w:left w:val="single" w:sz="4" w:space="0" w:color="auto"/>
              <w:bottom w:val="single" w:sz="4" w:space="0" w:color="auto"/>
              <w:right w:val="single" w:sz="4" w:space="0" w:color="auto"/>
            </w:tcBorders>
          </w:tcPr>
          <w:p w14:paraId="22A84A9F" w14:textId="6A27E8E6" w:rsidR="00F61CE5" w:rsidRPr="00F61CE5" w:rsidRDefault="00F61CE5" w:rsidP="00F61CE5">
            <w:pPr>
              <w:keepNext/>
              <w:keepLines/>
              <w:spacing w:before="40" w:after="20"/>
              <w:jc w:val="center"/>
              <w:rPr>
                <w:rFonts w:eastAsia="Calibri"/>
                <w:szCs w:val="22"/>
              </w:rPr>
            </w:pPr>
            <w:bookmarkStart w:id="23" w:name="OLE_LINK28"/>
            <w:r w:rsidRPr="00F61CE5">
              <w:rPr>
                <w:rFonts w:eastAsia="Calibri"/>
                <w:szCs w:val="22"/>
              </w:rPr>
              <w:t>ITU-R M.2101</w:t>
            </w:r>
            <w:bookmarkEnd w:id="23"/>
          </w:p>
        </w:tc>
      </w:tr>
      <w:tr w:rsidR="00F61CE5" w:rsidRPr="00F61CE5" w14:paraId="33F58110"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7B34CD1E" w14:textId="77777777" w:rsidR="00F61CE5" w:rsidRPr="00F61CE5" w:rsidRDefault="00F61CE5" w:rsidP="00F61CE5">
            <w:pPr>
              <w:spacing w:before="40" w:after="20"/>
              <w:jc w:val="right"/>
              <w:rPr>
                <w:rFonts w:eastAsia="Calibri"/>
                <w:szCs w:val="22"/>
              </w:rPr>
            </w:pPr>
            <w:r w:rsidRPr="00F61CE5">
              <w:rPr>
                <w:rFonts w:eastAsia="Calibri"/>
                <w:szCs w:val="22"/>
              </w:rPr>
              <w:t>1.2</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3ADF10F" w14:textId="77777777" w:rsidR="00F61CE5" w:rsidRPr="00F61CE5" w:rsidRDefault="00F61CE5" w:rsidP="00F61CE5">
            <w:pPr>
              <w:spacing w:before="40" w:after="20"/>
              <w:rPr>
                <w:rFonts w:eastAsia="Calibri"/>
                <w:szCs w:val="22"/>
                <w:lang w:eastAsia="zh-CN"/>
              </w:rPr>
            </w:pPr>
            <w:r w:rsidRPr="00F61CE5">
              <w:rPr>
                <w:rFonts w:eastAsia="Calibri"/>
                <w:szCs w:val="22"/>
                <w:lang w:eastAsia="ja-JP"/>
              </w:rPr>
              <w:t xml:space="preserve">Element gain </w:t>
            </w:r>
            <w:r w:rsidRPr="00F61CE5">
              <w:rPr>
                <w:rFonts w:eastAsia="Calibri"/>
                <w:szCs w:val="22"/>
                <w:lang w:eastAsia="zh-CN"/>
              </w:rPr>
              <w:t>(</w:t>
            </w:r>
            <w:proofErr w:type="spellStart"/>
            <w:r w:rsidRPr="00F61CE5">
              <w:rPr>
                <w:rFonts w:eastAsia="Calibri"/>
                <w:szCs w:val="22"/>
                <w:lang w:eastAsia="zh-CN"/>
              </w:rPr>
              <w:t>dBi</w:t>
            </w:r>
            <w:proofErr w:type="spellEnd"/>
            <w:r w:rsidRPr="00F61CE5">
              <w:rPr>
                <w:rFonts w:eastAsia="Calibri"/>
                <w:szCs w:val="22"/>
                <w:lang w:eastAsia="zh-CN"/>
              </w:rPr>
              <w:t xml:space="preserve">) </w:t>
            </w:r>
            <w:r w:rsidRPr="00F61CE5">
              <w:rPr>
                <w:rFonts w:eastAsia="Calibri"/>
                <w:szCs w:val="22"/>
                <w:vertAlign w:val="superscript"/>
                <w:lang w:eastAsia="ko-KR"/>
              </w:rPr>
              <w:t>(Note 2)</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7925896F" w14:textId="77777777" w:rsidR="00F61CE5" w:rsidRPr="00F61CE5" w:rsidRDefault="00F61CE5" w:rsidP="00F61CE5">
            <w:pPr>
              <w:spacing w:before="40" w:after="20"/>
              <w:jc w:val="center"/>
              <w:rPr>
                <w:rFonts w:eastAsia="Calibri" w:cs="Arial"/>
                <w:szCs w:val="22"/>
              </w:rPr>
            </w:pPr>
            <w:r w:rsidRPr="00F61CE5">
              <w:rPr>
                <w:rFonts w:eastAsia="等线"/>
              </w:rPr>
              <w:t>6.4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0165AF1" w14:textId="77777777" w:rsidR="00F61CE5" w:rsidRPr="00F61CE5" w:rsidRDefault="00F61CE5" w:rsidP="00F61CE5">
            <w:pPr>
              <w:spacing w:before="40" w:after="20"/>
              <w:jc w:val="center"/>
              <w:rPr>
                <w:rFonts w:eastAsia="Calibri"/>
                <w:szCs w:val="22"/>
              </w:rPr>
            </w:pPr>
            <w:r w:rsidRPr="00F61CE5">
              <w:rPr>
                <w:rFonts w:eastAsia="等线"/>
              </w:rPr>
              <w:t>6.4</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64AB8D84" w14:textId="77777777" w:rsidR="00F61CE5" w:rsidRPr="00F61CE5" w:rsidRDefault="00F61CE5" w:rsidP="00F61CE5">
            <w:pPr>
              <w:spacing w:before="40" w:after="20"/>
              <w:jc w:val="center"/>
              <w:rPr>
                <w:rFonts w:eastAsia="Calibri"/>
                <w:szCs w:val="22"/>
                <w:lang w:eastAsia="ko-KR"/>
              </w:rPr>
            </w:pPr>
            <w:r w:rsidRPr="00F61CE5">
              <w:rPr>
                <w:rFonts w:eastAsia="等线"/>
              </w:rPr>
              <w:t>6.4</w:t>
            </w:r>
          </w:p>
        </w:tc>
      </w:tr>
      <w:tr w:rsidR="00F61CE5" w:rsidRPr="00F61CE5" w14:paraId="03EBC50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C651F1F" w14:textId="77777777" w:rsidR="00F61CE5" w:rsidRPr="00F61CE5" w:rsidRDefault="00F61CE5" w:rsidP="00F61CE5">
            <w:pPr>
              <w:spacing w:before="40" w:after="20"/>
              <w:jc w:val="right"/>
              <w:rPr>
                <w:rFonts w:eastAsia="Calibri"/>
                <w:szCs w:val="22"/>
              </w:rPr>
            </w:pPr>
            <w:r w:rsidRPr="00F61CE5">
              <w:rPr>
                <w:rFonts w:eastAsia="Calibri"/>
                <w:szCs w:val="22"/>
              </w:rPr>
              <w:t>1.3</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7E67E012" w14:textId="77777777" w:rsidR="00F61CE5" w:rsidRPr="00F61CE5" w:rsidRDefault="00F61CE5" w:rsidP="00F61CE5">
            <w:pPr>
              <w:spacing w:before="40" w:after="20"/>
              <w:rPr>
                <w:rFonts w:eastAsia="Calibri"/>
                <w:szCs w:val="22"/>
                <w:lang w:eastAsia="ja-JP"/>
              </w:rPr>
            </w:pPr>
            <w:r w:rsidRPr="00F61CE5">
              <w:rPr>
                <w:rFonts w:eastAsia="Calibri"/>
                <w:szCs w:val="22"/>
                <w:lang w:eastAsia="ja-JP"/>
              </w:rPr>
              <w:t>Horizontal/vertical 3 dB beam width of single element (degree)</w:t>
            </w:r>
            <w:r w:rsidRPr="00F61CE5">
              <w:rPr>
                <w:rFonts w:eastAsia="Calibri"/>
                <w:szCs w:val="22"/>
                <w:lang w:eastAsia="ko-KR"/>
              </w:rPr>
              <w:t xml:space="preserve"> </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107797F" w14:textId="77777777" w:rsidR="00F61CE5" w:rsidRPr="00F61CE5" w:rsidRDefault="00F61CE5" w:rsidP="00F61CE5">
            <w:pPr>
              <w:spacing w:before="40" w:after="20"/>
              <w:jc w:val="center"/>
              <w:rPr>
                <w:rFonts w:eastAsia="Calibri" w:cs="Arial"/>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t>65º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6CCF10D" w14:textId="77777777" w:rsidR="00F61CE5" w:rsidRPr="00F61CE5" w:rsidRDefault="00F61CE5" w:rsidP="00F61CE5">
            <w:pPr>
              <w:spacing w:before="40" w:after="20"/>
              <w:jc w:val="center"/>
              <w:rPr>
                <w:rFonts w:eastAsia="Calibri"/>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t>65º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F48597D" w14:textId="77777777" w:rsidR="00F61CE5" w:rsidRPr="00F61CE5" w:rsidRDefault="00F61CE5" w:rsidP="00F61CE5">
            <w:pPr>
              <w:spacing w:before="40" w:after="20"/>
              <w:jc w:val="center"/>
              <w:rPr>
                <w:rFonts w:eastAsia="Calibri"/>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r>
            <w:r w:rsidRPr="00F61CE5">
              <w:rPr>
                <w:rFonts w:eastAsia="等线"/>
              </w:rPr>
              <w:t>65</w:t>
            </w:r>
            <w:r w:rsidRPr="00F61CE5">
              <w:rPr>
                <w:rFonts w:eastAsia="等线"/>
                <w:lang w:eastAsia="ko-KR"/>
              </w:rPr>
              <w:t>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r>
      <w:tr w:rsidR="00F61CE5" w:rsidRPr="00F61CE5" w14:paraId="54A05DE4"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06F32B37" w14:textId="77777777" w:rsidR="00F61CE5" w:rsidRPr="00F61CE5" w:rsidRDefault="00F61CE5" w:rsidP="00F61CE5">
            <w:pPr>
              <w:spacing w:before="40" w:after="20"/>
              <w:jc w:val="right"/>
              <w:rPr>
                <w:rFonts w:eastAsia="Calibri"/>
                <w:szCs w:val="22"/>
              </w:rPr>
            </w:pPr>
            <w:r w:rsidRPr="00F61CE5">
              <w:rPr>
                <w:rFonts w:eastAsia="Calibri"/>
                <w:szCs w:val="22"/>
              </w:rPr>
              <w:lastRenderedPageBreak/>
              <w:t>1.4</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9CD85E4" w14:textId="77777777" w:rsidR="00F61CE5" w:rsidRPr="00F61CE5" w:rsidRDefault="00F61CE5" w:rsidP="00F61CE5">
            <w:pPr>
              <w:spacing w:before="40" w:after="20"/>
              <w:rPr>
                <w:rFonts w:eastAsia="Calibri"/>
                <w:szCs w:val="22"/>
                <w:lang w:eastAsia="zh-CN"/>
              </w:rPr>
            </w:pPr>
            <w:r w:rsidRPr="00F61CE5">
              <w:rPr>
                <w:rFonts w:eastAsia="Calibri"/>
                <w:szCs w:val="22"/>
                <w:lang w:eastAsia="zh-CN"/>
              </w:rPr>
              <w:t>Horizontal/vertical front</w:t>
            </w:r>
            <w:r w:rsidRPr="00F61CE5">
              <w:rPr>
                <w:rFonts w:eastAsia="Calibri"/>
                <w:szCs w:val="22"/>
                <w:lang w:eastAsia="zh-CN"/>
              </w:rPr>
              <w:noBreakHyphen/>
              <w:t>to</w:t>
            </w:r>
            <w:r w:rsidRPr="00F61CE5">
              <w:rPr>
                <w:rFonts w:eastAsia="Calibri"/>
                <w:szCs w:val="22"/>
                <w:lang w:eastAsia="zh-CN"/>
              </w:rPr>
              <w:noBreakHyphen/>
              <w:t>back ratio (dB)</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F640727" w14:textId="77777777" w:rsidR="00F61CE5" w:rsidRPr="00F61CE5" w:rsidRDefault="00F61CE5" w:rsidP="00F61CE5">
            <w:pPr>
              <w:spacing w:before="40" w:after="20"/>
              <w:jc w:val="center"/>
              <w:rPr>
                <w:rFonts w:eastAsia="Calibri" w:cs="Arial"/>
                <w:szCs w:val="22"/>
              </w:rPr>
            </w:pPr>
            <w:r w:rsidRPr="00F61CE5">
              <w:rPr>
                <w:rFonts w:eastAsia="等线"/>
              </w:rPr>
              <w:t>30 for both H/V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B73494B" w14:textId="77777777" w:rsidR="00F61CE5" w:rsidRPr="00F61CE5" w:rsidRDefault="00F61CE5" w:rsidP="00F61CE5">
            <w:pPr>
              <w:spacing w:before="40" w:after="20"/>
              <w:jc w:val="center"/>
              <w:rPr>
                <w:rFonts w:eastAsia="Calibri"/>
                <w:szCs w:val="22"/>
              </w:rPr>
            </w:pPr>
            <w:r w:rsidRPr="00F61CE5">
              <w:rPr>
                <w:rFonts w:eastAsia="等线"/>
              </w:rPr>
              <w:t>30 for both H/V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0CFB231" w14:textId="77777777" w:rsidR="00F61CE5" w:rsidRPr="00F61CE5" w:rsidRDefault="00F61CE5" w:rsidP="00F61CE5">
            <w:pPr>
              <w:spacing w:before="40" w:after="20"/>
              <w:jc w:val="center"/>
              <w:rPr>
                <w:rFonts w:eastAsia="Calibri"/>
                <w:szCs w:val="22"/>
              </w:rPr>
            </w:pPr>
            <w:r w:rsidRPr="00F61CE5">
              <w:rPr>
                <w:rFonts w:eastAsia="等线"/>
              </w:rPr>
              <w:t>30 for both H/V</w:t>
            </w:r>
          </w:p>
        </w:tc>
      </w:tr>
      <w:tr w:rsidR="00F61CE5" w:rsidRPr="00F61CE5" w14:paraId="79A13AF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273EE3D9" w14:textId="77777777" w:rsidR="00F61CE5" w:rsidRPr="00F61CE5" w:rsidRDefault="00F61CE5" w:rsidP="00F61CE5">
            <w:pPr>
              <w:spacing w:before="40" w:after="20"/>
              <w:jc w:val="right"/>
              <w:rPr>
                <w:rFonts w:eastAsia="Calibri"/>
                <w:szCs w:val="22"/>
              </w:rPr>
            </w:pPr>
            <w:r w:rsidRPr="00F61CE5">
              <w:rPr>
                <w:rFonts w:eastAsia="Calibri"/>
                <w:szCs w:val="22"/>
              </w:rPr>
              <w:t>1.5</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2B7C483" w14:textId="77777777" w:rsidR="00F61CE5" w:rsidRPr="00F61CE5" w:rsidRDefault="00F61CE5" w:rsidP="00F61CE5">
            <w:pPr>
              <w:spacing w:before="40" w:after="20"/>
              <w:rPr>
                <w:rFonts w:eastAsia="Calibri"/>
                <w:szCs w:val="22"/>
                <w:lang w:eastAsia="zh-CN"/>
              </w:rPr>
            </w:pPr>
            <w:r w:rsidRPr="00F61CE5">
              <w:rPr>
                <w:rFonts w:eastAsia="Calibri"/>
                <w:szCs w:val="22"/>
                <w:lang w:eastAsia="ja-JP"/>
              </w:rPr>
              <w:t xml:space="preserve">Antenna polarization </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34293F6" w14:textId="77777777" w:rsidR="00F61CE5" w:rsidRPr="00F61CE5" w:rsidRDefault="00F61CE5" w:rsidP="00F61CE5">
            <w:pPr>
              <w:spacing w:before="40" w:after="20"/>
              <w:jc w:val="center"/>
              <w:rPr>
                <w:rFonts w:eastAsia="Calibri" w:cs="Arial"/>
                <w:szCs w:val="22"/>
              </w:rPr>
            </w:pPr>
            <w:r w:rsidRPr="00F61CE5">
              <w:rPr>
                <w:rFonts w:eastAsia="等线"/>
              </w:rPr>
              <w:t>Linear ±45</w:t>
            </w:r>
            <w:r w:rsidRPr="00F61CE5">
              <w:rPr>
                <w:rFonts w:eastAsia="等线"/>
                <w:lang w:eastAsia="ko-KR"/>
              </w:rPr>
              <w:t>º polarized sub-array</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C330987" w14:textId="77777777" w:rsidR="00F61CE5" w:rsidRPr="00F61CE5" w:rsidRDefault="00F61CE5" w:rsidP="00F61CE5">
            <w:pPr>
              <w:spacing w:before="40" w:after="20"/>
              <w:jc w:val="center"/>
              <w:rPr>
                <w:rFonts w:eastAsia="Calibri"/>
                <w:szCs w:val="22"/>
              </w:rPr>
            </w:pPr>
            <w:r w:rsidRPr="00F61CE5">
              <w:rPr>
                <w:rFonts w:eastAsia="等线"/>
              </w:rPr>
              <w:t>Linear ±45</w:t>
            </w:r>
            <w:r w:rsidRPr="00F61CE5">
              <w:rPr>
                <w:rFonts w:eastAsia="等线"/>
                <w:lang w:eastAsia="ko-KR"/>
              </w:rPr>
              <w:t>º polarized sub-array</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D014C9F" w14:textId="77777777" w:rsidR="00F61CE5" w:rsidRPr="00F61CE5" w:rsidRDefault="00F61CE5" w:rsidP="00F61CE5">
            <w:pPr>
              <w:spacing w:before="40" w:after="20"/>
              <w:jc w:val="center"/>
              <w:rPr>
                <w:rFonts w:eastAsia="Calibri"/>
                <w:szCs w:val="22"/>
              </w:rPr>
            </w:pPr>
            <w:r w:rsidRPr="00F61CE5">
              <w:rPr>
                <w:rFonts w:eastAsia="等线"/>
              </w:rPr>
              <w:t>Linear ±45</w:t>
            </w:r>
            <w:r w:rsidRPr="00F61CE5">
              <w:rPr>
                <w:rFonts w:eastAsia="等线"/>
                <w:lang w:eastAsia="ko-KR"/>
              </w:rPr>
              <w:t>º polarized sub-array</w:t>
            </w:r>
          </w:p>
        </w:tc>
      </w:tr>
      <w:tr w:rsidR="00F61CE5" w:rsidRPr="00F61CE5" w14:paraId="42ECC779"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396015A2" w14:textId="77777777" w:rsidR="00F61CE5" w:rsidRPr="00F61CE5" w:rsidRDefault="00F61CE5" w:rsidP="00F61CE5">
            <w:pPr>
              <w:spacing w:before="40" w:after="20"/>
              <w:jc w:val="right"/>
              <w:rPr>
                <w:rFonts w:eastAsia="Calibri"/>
                <w:szCs w:val="22"/>
              </w:rPr>
            </w:pPr>
            <w:r w:rsidRPr="00F61CE5">
              <w:rPr>
                <w:rFonts w:eastAsia="Calibri"/>
                <w:szCs w:val="22"/>
              </w:rPr>
              <w:t>1.6</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62AC417" w14:textId="77777777" w:rsidR="00F61CE5" w:rsidRPr="00F61CE5" w:rsidRDefault="00F61CE5" w:rsidP="00F61CE5">
            <w:pPr>
              <w:spacing w:before="40" w:after="20"/>
              <w:rPr>
                <w:rFonts w:eastAsia="Calibri"/>
                <w:szCs w:val="22"/>
              </w:rPr>
            </w:pPr>
            <w:r w:rsidRPr="00F61CE5">
              <w:rPr>
                <w:rFonts w:eastAsia="Calibri"/>
                <w:szCs w:val="22"/>
              </w:rPr>
              <w:t>Antenna sub-array configuration (Row × Column)</w:t>
            </w:r>
            <w:r w:rsidRPr="00F61CE5">
              <w:rPr>
                <w:rFonts w:eastAsia="Calibri"/>
                <w:szCs w:val="22"/>
                <w:lang w:eastAsia="ko-KR"/>
              </w:rPr>
              <w:t xml:space="preserve"> </w:t>
            </w:r>
            <w:r w:rsidRPr="00F61CE5">
              <w:rPr>
                <w:rFonts w:eastAsia="Calibri"/>
                <w:szCs w:val="22"/>
                <w:lang w:eastAsia="ko-KR"/>
              </w:rPr>
              <w:br/>
            </w:r>
            <w:r w:rsidRPr="00F61CE5">
              <w:rPr>
                <w:rFonts w:eastAsia="Calibri"/>
                <w:szCs w:val="22"/>
                <w:vertAlign w:val="superscript"/>
                <w:lang w:eastAsia="ko-KR"/>
              </w:rPr>
              <w:t>(Note 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F428A59" w14:textId="0297825E" w:rsidR="00F61CE5" w:rsidRPr="00F61CE5" w:rsidRDefault="00A420A7" w:rsidP="00F61CE5">
            <w:pPr>
              <w:spacing w:before="40" w:after="20"/>
              <w:jc w:val="center"/>
              <w:rPr>
                <w:rFonts w:eastAsia="Calibri" w:cs="Arial"/>
                <w:szCs w:val="22"/>
              </w:rPr>
            </w:pPr>
            <w:r>
              <w:rPr>
                <w:rFonts w:eastAsia="等线"/>
              </w:rPr>
              <w:t>8</w:t>
            </w:r>
            <w:r w:rsidR="00F61CE5" w:rsidRPr="00F61CE5">
              <w:rPr>
                <w:rFonts w:eastAsia="等线"/>
              </w:rPr>
              <w:t> × </w:t>
            </w:r>
            <w:r>
              <w:rPr>
                <w:rFonts w:eastAsia="等线"/>
              </w:rPr>
              <w:t>16</w:t>
            </w:r>
            <w:r w:rsidR="00F61CE5" w:rsidRPr="00F61CE5">
              <w:rPr>
                <w:rFonts w:eastAsia="等线"/>
              </w:rPr>
              <w:t xml:space="preserve"> sub-arrays/elements</w:t>
            </w:r>
          </w:p>
        </w:tc>
        <w:tc>
          <w:tcPr>
            <w:tcW w:w="1072" w:type="pct"/>
            <w:tcBorders>
              <w:top w:val="single" w:sz="4" w:space="0" w:color="auto"/>
              <w:left w:val="single" w:sz="4" w:space="0" w:color="auto"/>
              <w:bottom w:val="single" w:sz="4" w:space="0" w:color="auto"/>
            </w:tcBorders>
            <w:shd w:val="clear" w:color="auto" w:fill="auto"/>
            <w:vAlign w:val="center"/>
          </w:tcPr>
          <w:p w14:paraId="26C2528C" w14:textId="0540FA15" w:rsidR="00F61CE5" w:rsidRPr="00F61CE5" w:rsidRDefault="00A420A7" w:rsidP="00F61CE5">
            <w:pPr>
              <w:spacing w:before="40" w:after="20"/>
              <w:jc w:val="center"/>
              <w:rPr>
                <w:rFonts w:eastAsia="Calibri"/>
                <w:szCs w:val="22"/>
                <w:lang w:eastAsia="ko-KR"/>
              </w:rPr>
            </w:pPr>
            <w:r>
              <w:rPr>
                <w:rFonts w:eastAsia="等线"/>
              </w:rPr>
              <w:t>8</w:t>
            </w:r>
            <w:r w:rsidR="00F61CE5" w:rsidRPr="00F61CE5">
              <w:rPr>
                <w:rFonts w:eastAsia="等线"/>
              </w:rPr>
              <w:t> × </w:t>
            </w:r>
            <w:r>
              <w:rPr>
                <w:rFonts w:eastAsia="等线"/>
              </w:rPr>
              <w:t>16</w:t>
            </w:r>
            <w:r w:rsidR="00F61CE5" w:rsidRPr="00F61CE5">
              <w:rPr>
                <w:rFonts w:eastAsia="等线"/>
              </w:rPr>
              <w:t xml:space="preserve"> sub-arrays/elements</w:t>
            </w:r>
          </w:p>
        </w:tc>
        <w:tc>
          <w:tcPr>
            <w:tcW w:w="1101" w:type="pct"/>
            <w:tcBorders>
              <w:top w:val="single" w:sz="4" w:space="0" w:color="auto"/>
              <w:left w:val="single" w:sz="4" w:space="0" w:color="auto"/>
              <w:bottom w:val="single" w:sz="4" w:space="0" w:color="auto"/>
            </w:tcBorders>
            <w:shd w:val="clear" w:color="auto" w:fill="auto"/>
            <w:vAlign w:val="center"/>
          </w:tcPr>
          <w:p w14:paraId="07E59303" w14:textId="77777777" w:rsidR="00F61CE5" w:rsidRPr="00F61CE5" w:rsidRDefault="00F61CE5" w:rsidP="00F61CE5">
            <w:pPr>
              <w:spacing w:before="40" w:after="20"/>
              <w:jc w:val="center"/>
              <w:rPr>
                <w:rFonts w:eastAsia="Calibri"/>
                <w:szCs w:val="22"/>
                <w:lang w:eastAsia="ko-KR"/>
              </w:rPr>
            </w:pPr>
            <w:r w:rsidRPr="00F61CE5">
              <w:rPr>
                <w:rFonts w:eastAsia="等线"/>
              </w:rPr>
              <w:t>8 × 8 elements</w:t>
            </w:r>
          </w:p>
        </w:tc>
      </w:tr>
      <w:tr w:rsidR="00F61CE5" w:rsidRPr="00F61CE5" w14:paraId="5EBF5E7F"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0AD4D78" w14:textId="77777777" w:rsidR="00F61CE5" w:rsidRPr="00F61CE5" w:rsidRDefault="00F61CE5" w:rsidP="00F61CE5">
            <w:pPr>
              <w:spacing w:before="40" w:after="20"/>
              <w:jc w:val="right"/>
              <w:rPr>
                <w:rFonts w:eastAsia="Calibri"/>
                <w:szCs w:val="22"/>
              </w:rPr>
            </w:pPr>
            <w:r w:rsidRPr="00F61CE5">
              <w:rPr>
                <w:rFonts w:eastAsia="Calibri"/>
                <w:szCs w:val="22"/>
              </w:rPr>
              <w:t>1.7</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381A645" w14:textId="77777777" w:rsidR="00F61CE5" w:rsidRPr="00F61CE5" w:rsidRDefault="00F61CE5" w:rsidP="00F61CE5">
            <w:pPr>
              <w:spacing w:before="40" w:after="20"/>
              <w:rPr>
                <w:rFonts w:eastAsia="Calibri"/>
                <w:szCs w:val="22"/>
              </w:rPr>
            </w:pPr>
            <w:r w:rsidRPr="00F61CE5">
              <w:rPr>
                <w:rFonts w:eastAsia="Calibri"/>
                <w:szCs w:val="22"/>
              </w:rPr>
              <w:t xml:space="preserve">Horizontal/Vertical radiating sub-array spacing </w:t>
            </w:r>
            <w:r w:rsidRPr="00F61CE5">
              <w:rPr>
                <w:rFonts w:eastAsia="Calibri"/>
                <w:szCs w:val="22"/>
                <w:vertAlign w:val="superscript"/>
                <w:lang w:eastAsia="ko-KR"/>
              </w:rPr>
              <w:t>(Note 5)</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188ADFA2" w14:textId="77777777" w:rsidR="00F61CE5" w:rsidRPr="00F61CE5" w:rsidRDefault="00F61CE5" w:rsidP="00F61CE5">
            <w:pPr>
              <w:spacing w:before="40" w:after="20"/>
              <w:jc w:val="center"/>
              <w:rPr>
                <w:rFonts w:eastAsia="Calibri" w:cs="Arial"/>
                <w:szCs w:val="22"/>
              </w:rPr>
            </w:pPr>
            <w:r w:rsidRPr="00F61CE5">
              <w:rPr>
                <w:rFonts w:eastAsia="等线"/>
              </w:rPr>
              <w:t>0.5 of wavelength for H, 2.1 of wavelength for 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2B20F2A" w14:textId="77777777" w:rsidR="00F61CE5" w:rsidRPr="00F61CE5" w:rsidRDefault="00F61CE5" w:rsidP="00F61CE5">
            <w:pPr>
              <w:spacing w:before="40" w:after="20"/>
              <w:jc w:val="center"/>
              <w:rPr>
                <w:rFonts w:eastAsia="Calibri"/>
                <w:szCs w:val="22"/>
              </w:rPr>
            </w:pPr>
            <w:r w:rsidRPr="00F61CE5">
              <w:rPr>
                <w:rFonts w:eastAsia="等线"/>
              </w:rPr>
              <w:t>0.5 of wavelength for H, 2.1 of wavelength for 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3FC7269" w14:textId="77777777" w:rsidR="00F61CE5" w:rsidRPr="00F61CE5" w:rsidRDefault="00F61CE5" w:rsidP="00F61CE5">
            <w:pPr>
              <w:spacing w:before="40" w:after="20"/>
              <w:jc w:val="center"/>
              <w:rPr>
                <w:rFonts w:eastAsia="Calibri"/>
                <w:szCs w:val="22"/>
              </w:rPr>
            </w:pPr>
            <w:r w:rsidRPr="00F61CE5">
              <w:rPr>
                <w:rFonts w:eastAsia="等线"/>
              </w:rPr>
              <w:t>0.5 of wavelength for H, 0.7 of wavelength for V</w:t>
            </w:r>
          </w:p>
        </w:tc>
      </w:tr>
      <w:tr w:rsidR="00F61CE5" w:rsidRPr="00F61CE5" w14:paraId="0B918601"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E992618" w14:textId="77777777" w:rsidR="00F61CE5" w:rsidRPr="00F61CE5" w:rsidRDefault="00F61CE5" w:rsidP="00F61CE5">
            <w:pPr>
              <w:spacing w:before="40" w:after="20"/>
              <w:jc w:val="right"/>
              <w:rPr>
                <w:rFonts w:eastAsia="Calibri"/>
                <w:szCs w:val="22"/>
              </w:rPr>
            </w:pPr>
            <w:r w:rsidRPr="00F61CE5">
              <w:rPr>
                <w:rFonts w:eastAsia="Calibri"/>
                <w:szCs w:val="22"/>
              </w:rPr>
              <w:t>1.7a</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04575F82" w14:textId="77777777" w:rsidR="00F61CE5" w:rsidRPr="00F61CE5" w:rsidRDefault="00F61CE5" w:rsidP="00F61CE5">
            <w:pPr>
              <w:spacing w:before="40" w:after="20"/>
              <w:jc w:val="center"/>
              <w:rPr>
                <w:rFonts w:eastAsia="Calibri"/>
                <w:szCs w:val="22"/>
              </w:rPr>
            </w:pPr>
            <w:r w:rsidRPr="00F61CE5">
              <w:rPr>
                <w:rFonts w:eastAsia="Calibri"/>
                <w:szCs w:val="22"/>
                <w:lang w:eastAsia="ko-KR"/>
              </w:rPr>
              <w:t>Number of element rows in sub-array</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649A500" w14:textId="77777777" w:rsidR="00F61CE5" w:rsidRPr="00F61CE5" w:rsidRDefault="00F61CE5" w:rsidP="00F61CE5">
            <w:pPr>
              <w:spacing w:before="40" w:after="20"/>
              <w:jc w:val="center"/>
              <w:rPr>
                <w:rFonts w:eastAsia="等线"/>
              </w:rPr>
            </w:pPr>
            <w:r w:rsidRPr="00F61CE5">
              <w:rPr>
                <w:rFonts w:eastAsia="等线"/>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24B9A23" w14:textId="77777777" w:rsidR="00F61CE5" w:rsidRPr="00F61CE5" w:rsidRDefault="00F61CE5" w:rsidP="00F61CE5">
            <w:pPr>
              <w:spacing w:before="40" w:after="20"/>
              <w:jc w:val="center"/>
              <w:rPr>
                <w:rFonts w:eastAsia="等线"/>
              </w:rPr>
            </w:pPr>
            <w:r w:rsidRPr="00F61CE5">
              <w:rPr>
                <w:rFonts w:eastAsia="等线"/>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964FFD7" w14:textId="77777777" w:rsidR="00F61CE5" w:rsidRPr="00F61CE5" w:rsidRDefault="00F61CE5" w:rsidP="00F61CE5">
            <w:pPr>
              <w:spacing w:before="40" w:after="20"/>
              <w:jc w:val="center"/>
              <w:rPr>
                <w:rFonts w:eastAsia="等线"/>
              </w:rPr>
            </w:pPr>
            <w:r w:rsidRPr="00F61CE5">
              <w:rPr>
                <w:rFonts w:eastAsia="等线"/>
              </w:rPr>
              <w:t>N/A</w:t>
            </w:r>
          </w:p>
        </w:tc>
      </w:tr>
      <w:tr w:rsidR="00F61CE5" w:rsidRPr="00F61CE5" w14:paraId="46DA0B0C"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8CE9387" w14:textId="77777777" w:rsidR="00F61CE5" w:rsidRPr="00F61CE5" w:rsidRDefault="00F61CE5" w:rsidP="00F61CE5">
            <w:pPr>
              <w:spacing w:before="40" w:after="20"/>
              <w:jc w:val="right"/>
              <w:rPr>
                <w:rFonts w:eastAsia="Calibri"/>
                <w:szCs w:val="22"/>
              </w:rPr>
            </w:pPr>
            <w:r w:rsidRPr="00F61CE5">
              <w:rPr>
                <w:rFonts w:eastAsia="Calibri"/>
                <w:szCs w:val="22"/>
              </w:rPr>
              <w:t>1.7b</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57FE809A" w14:textId="77777777" w:rsidR="00F61CE5" w:rsidRPr="00F61CE5" w:rsidRDefault="00F61CE5" w:rsidP="00F61CE5">
            <w:pPr>
              <w:spacing w:before="40" w:after="20"/>
              <w:rPr>
                <w:rFonts w:eastAsia="Calibri"/>
                <w:szCs w:val="22"/>
              </w:rPr>
            </w:pPr>
            <w:r w:rsidRPr="00F61CE5">
              <w:rPr>
                <w:rFonts w:eastAsia="Calibri"/>
                <w:szCs w:val="22"/>
                <w:lang w:eastAsia="ko-KR"/>
              </w:rPr>
              <w:t>Vertical element separation in sub-array (</w:t>
            </w:r>
            <m:oMath>
              <m:sSub>
                <m:sSubPr>
                  <m:ctrlPr>
                    <w:rPr>
                      <w:rFonts w:ascii="Cambria Math" w:eastAsia="等线" w:hAnsi="Cambria Math"/>
                      <w:i/>
                      <w:iCs/>
                      <w:sz w:val="18"/>
                      <w:lang w:eastAsia="zh-CN"/>
                    </w:rPr>
                  </m:ctrlPr>
                </m:sSubPr>
                <m:e>
                  <m:r>
                    <w:rPr>
                      <w:rFonts w:ascii="Cambria Math" w:eastAsia="等线" w:hAnsi="Cambria Math"/>
                      <w:sz w:val="18"/>
                      <w:lang w:eastAsia="zh-CN"/>
                    </w:rPr>
                    <m:t>d</m:t>
                  </m:r>
                </m:e>
                <m:sub>
                  <m:r>
                    <w:rPr>
                      <w:rFonts w:ascii="Cambria Math" w:eastAsia="等线" w:hAnsi="Cambria Math"/>
                      <w:sz w:val="18"/>
                      <w:lang w:eastAsia="zh-CN"/>
                    </w:rPr>
                    <m:t>v,sub</m:t>
                  </m:r>
                </m:sub>
              </m:sSub>
            </m:oMath>
            <w:r w:rsidRPr="00F61CE5">
              <w:rPr>
                <w:rFonts w:eastAsia="Calibri"/>
                <w:szCs w:val="22"/>
                <w:lang w:eastAsia="ko-KR"/>
              </w:rPr>
              <w:t>)</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90BBA6E" w14:textId="77777777" w:rsidR="00F61CE5" w:rsidRPr="00F61CE5" w:rsidRDefault="00F61CE5" w:rsidP="00F61CE5">
            <w:pPr>
              <w:spacing w:before="40" w:after="20"/>
              <w:jc w:val="center"/>
              <w:rPr>
                <w:rFonts w:eastAsia="等线"/>
              </w:rPr>
            </w:pPr>
            <w:r w:rsidRPr="00F61CE5">
              <w:rPr>
                <w:rFonts w:eastAsia="Calibri" w:cs="Arial"/>
                <w:szCs w:val="22"/>
                <w:lang w:eastAsia="ko-KR"/>
              </w:rPr>
              <w:t>0.7 of wavelength for 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61FBF3C9" w14:textId="77777777" w:rsidR="00F61CE5" w:rsidRPr="00F61CE5" w:rsidRDefault="00F61CE5" w:rsidP="00F61CE5">
            <w:pPr>
              <w:spacing w:before="40" w:after="20"/>
              <w:jc w:val="center"/>
              <w:rPr>
                <w:rFonts w:eastAsia="等线"/>
              </w:rPr>
            </w:pPr>
            <w:r w:rsidRPr="00F61CE5">
              <w:rPr>
                <w:rFonts w:eastAsia="Calibri" w:cs="Arial"/>
                <w:szCs w:val="22"/>
                <w:lang w:eastAsia="ko-KR"/>
              </w:rPr>
              <w:t>0.7 of wavelength for 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9C46074" w14:textId="77777777" w:rsidR="00F61CE5" w:rsidRPr="00F61CE5" w:rsidRDefault="00F61CE5" w:rsidP="00F61CE5">
            <w:pPr>
              <w:spacing w:before="40" w:after="20"/>
              <w:jc w:val="center"/>
              <w:rPr>
                <w:rFonts w:eastAsia="等线"/>
              </w:rPr>
            </w:pPr>
            <w:r w:rsidRPr="00F61CE5">
              <w:rPr>
                <w:rFonts w:eastAsia="Calibri" w:cs="Arial"/>
                <w:szCs w:val="22"/>
                <w:lang w:eastAsia="ko-KR"/>
              </w:rPr>
              <w:t>N/A</w:t>
            </w:r>
          </w:p>
        </w:tc>
      </w:tr>
      <w:tr w:rsidR="00F61CE5" w:rsidRPr="00F61CE5" w14:paraId="0840651E"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35E6A31A" w14:textId="77777777" w:rsidR="00F61CE5" w:rsidRPr="00F61CE5" w:rsidRDefault="00F61CE5" w:rsidP="00F61CE5">
            <w:pPr>
              <w:spacing w:before="40" w:after="20"/>
              <w:jc w:val="right"/>
              <w:rPr>
                <w:rFonts w:eastAsia="Calibri"/>
                <w:szCs w:val="22"/>
              </w:rPr>
            </w:pPr>
            <w:r w:rsidRPr="00F61CE5">
              <w:rPr>
                <w:rFonts w:eastAsia="Calibri"/>
                <w:szCs w:val="22"/>
              </w:rPr>
              <w:t>1.7c</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C0BEAD1" w14:textId="77777777" w:rsidR="00F61CE5" w:rsidRPr="00F61CE5" w:rsidRDefault="00F61CE5" w:rsidP="00F61CE5">
            <w:pPr>
              <w:spacing w:before="40" w:after="20"/>
              <w:rPr>
                <w:rFonts w:eastAsia="Calibri"/>
                <w:szCs w:val="22"/>
              </w:rPr>
            </w:pPr>
            <w:r w:rsidRPr="00F61CE5">
              <w:rPr>
                <w:rFonts w:eastAsia="Calibri"/>
                <w:szCs w:val="22"/>
                <w:lang w:eastAsia="ko-KR"/>
              </w:rPr>
              <w:t xml:space="preserve">Pre-set sub-array down-tilt (degrees) </w:t>
            </w:r>
            <w:r w:rsidRPr="00F61CE5">
              <w:rPr>
                <w:rFonts w:eastAsia="Calibri"/>
                <w:szCs w:val="22"/>
                <w:vertAlign w:val="superscript"/>
                <w:lang w:eastAsia="ko-KR"/>
              </w:rPr>
              <w:t>(Note 6)</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56E87FE" w14:textId="77777777" w:rsidR="00F61CE5" w:rsidRPr="00F61CE5" w:rsidRDefault="00F61CE5" w:rsidP="00F61CE5">
            <w:pPr>
              <w:spacing w:before="40" w:after="20"/>
              <w:jc w:val="center"/>
              <w:rPr>
                <w:rFonts w:eastAsia="等线"/>
              </w:rPr>
            </w:pPr>
            <w:r w:rsidRPr="00F61CE5">
              <w:rPr>
                <w:rFonts w:eastAsia="等线"/>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C6403E0" w14:textId="77777777" w:rsidR="00F61CE5" w:rsidRPr="00F61CE5" w:rsidRDefault="00F61CE5" w:rsidP="00F61CE5">
            <w:pPr>
              <w:spacing w:before="40" w:after="20"/>
              <w:jc w:val="center"/>
              <w:rPr>
                <w:rFonts w:eastAsia="等线"/>
              </w:rPr>
            </w:pPr>
            <w:r w:rsidRPr="00F61CE5">
              <w:rPr>
                <w:rFonts w:eastAsia="等线"/>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3F571BA" w14:textId="77777777" w:rsidR="00F61CE5" w:rsidRPr="00F61CE5" w:rsidRDefault="00F61CE5" w:rsidP="00F61CE5">
            <w:pPr>
              <w:spacing w:before="40" w:after="20"/>
              <w:jc w:val="center"/>
              <w:rPr>
                <w:rFonts w:eastAsia="等线"/>
              </w:rPr>
            </w:pPr>
            <w:r w:rsidRPr="00F61CE5">
              <w:rPr>
                <w:rFonts w:eastAsia="等线"/>
              </w:rPr>
              <w:t>N/A</w:t>
            </w:r>
          </w:p>
        </w:tc>
      </w:tr>
      <w:tr w:rsidR="00F61CE5" w:rsidRPr="00F61CE5" w14:paraId="5BC3BB52"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2973D211" w14:textId="77777777" w:rsidR="00F61CE5" w:rsidRPr="00F61CE5" w:rsidRDefault="00F61CE5" w:rsidP="00F61CE5">
            <w:pPr>
              <w:spacing w:before="40" w:after="20"/>
              <w:jc w:val="right"/>
              <w:rPr>
                <w:rFonts w:eastAsia="Calibri"/>
                <w:szCs w:val="22"/>
              </w:rPr>
            </w:pPr>
            <w:r w:rsidRPr="00F61CE5">
              <w:rPr>
                <w:rFonts w:eastAsia="Calibri"/>
                <w:szCs w:val="22"/>
              </w:rPr>
              <w:t>1.8</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5B4EA96B" w14:textId="77777777" w:rsidR="00F61CE5" w:rsidRPr="00F61CE5" w:rsidRDefault="00F61CE5" w:rsidP="00F61CE5">
            <w:pPr>
              <w:spacing w:before="40" w:after="20"/>
              <w:rPr>
                <w:rFonts w:eastAsia="Calibri"/>
                <w:szCs w:val="22"/>
              </w:rPr>
            </w:pPr>
            <w:r w:rsidRPr="00F61CE5">
              <w:rPr>
                <w:rFonts w:eastAsia="Calibri"/>
                <w:szCs w:val="22"/>
                <w:lang w:eastAsia="ko-KR"/>
              </w:rPr>
              <w:t xml:space="preserve">Array Ohmic loss (dB) </w:t>
            </w:r>
            <w:r w:rsidRPr="00F61CE5">
              <w:rPr>
                <w:rFonts w:eastAsia="Calibri"/>
                <w:szCs w:val="22"/>
                <w:vertAlign w:val="superscript"/>
                <w:lang w:eastAsia="ko-KR"/>
              </w:rPr>
              <w:t>(Note 2)</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1D574DA3"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94A39E9" w14:textId="77777777" w:rsidR="00F61CE5" w:rsidRPr="00F61CE5" w:rsidRDefault="00F61CE5" w:rsidP="00F61CE5">
            <w:pPr>
              <w:spacing w:before="40" w:after="20"/>
              <w:jc w:val="center"/>
              <w:rPr>
                <w:rFonts w:eastAsia="Calibri"/>
                <w:szCs w:val="22"/>
              </w:rPr>
            </w:pPr>
            <w:r w:rsidRPr="00F61CE5">
              <w:rPr>
                <w:rFonts w:eastAsia="Calibri" w:cs="Arial"/>
                <w:szCs w:val="22"/>
                <w:lang w:eastAsia="ko-KR"/>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F9C755C" w14:textId="77777777" w:rsidR="00F61CE5" w:rsidRPr="00F61CE5" w:rsidRDefault="00F61CE5" w:rsidP="00F61CE5">
            <w:pPr>
              <w:keepNext/>
              <w:keepLines/>
              <w:spacing w:before="40" w:after="20"/>
              <w:ind w:left="1134" w:hanging="1134"/>
              <w:jc w:val="center"/>
              <w:outlineLvl w:val="1"/>
              <w:rPr>
                <w:rFonts w:eastAsia="Calibri"/>
                <w:b/>
                <w:szCs w:val="22"/>
              </w:rPr>
            </w:pPr>
            <w:r w:rsidRPr="00F61CE5">
              <w:rPr>
                <w:rFonts w:eastAsia="Calibri" w:cs="Arial"/>
                <w:szCs w:val="22"/>
                <w:lang w:eastAsia="ko-KR"/>
              </w:rPr>
              <w:t>2</w:t>
            </w:r>
          </w:p>
        </w:tc>
      </w:tr>
      <w:tr w:rsidR="00F61CE5" w:rsidRPr="00F61CE5" w14:paraId="65829BC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7EF61FBD" w14:textId="77777777" w:rsidR="00F61CE5" w:rsidRPr="00F61CE5" w:rsidRDefault="00F61CE5" w:rsidP="00F61CE5">
            <w:pPr>
              <w:spacing w:before="40" w:after="20"/>
              <w:jc w:val="right"/>
              <w:rPr>
                <w:rFonts w:eastAsia="Calibri"/>
                <w:szCs w:val="22"/>
              </w:rPr>
            </w:pPr>
            <w:r w:rsidRPr="00F61CE5">
              <w:rPr>
                <w:rFonts w:eastAsia="Calibri"/>
                <w:szCs w:val="22"/>
              </w:rPr>
              <w:t>1.9</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432C8587" w14:textId="56E327B3" w:rsidR="00F61CE5" w:rsidRPr="00F61CE5" w:rsidRDefault="00A420A7" w:rsidP="00F61CE5">
            <w:pPr>
              <w:spacing w:before="40" w:after="20"/>
              <w:rPr>
                <w:rFonts w:eastAsia="Calibri"/>
                <w:szCs w:val="22"/>
                <w:lang w:eastAsia="ko-KR"/>
              </w:rPr>
            </w:pPr>
            <w:r>
              <w:rPr>
                <w:lang w:eastAsia="ko-KR"/>
              </w:rPr>
              <w:t>Conducted power (before Ohmic loss) per sub-array</w:t>
            </w:r>
            <w:r>
              <w:t xml:space="preserve"> (dBm) </w:t>
            </w:r>
            <w:r>
              <w:rPr>
                <w:vertAlign w:val="superscript"/>
                <w:lang w:eastAsia="ko-KR"/>
              </w:rPr>
              <w:t>(Note 3)</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376A141A" w14:textId="728801CA" w:rsidR="00F61CE5" w:rsidRPr="00F61CE5" w:rsidRDefault="00A420A7" w:rsidP="00F61CE5">
            <w:pPr>
              <w:spacing w:before="40" w:after="20"/>
              <w:jc w:val="center"/>
              <w:rPr>
                <w:rFonts w:cs="Arial"/>
                <w:szCs w:val="22"/>
                <w:lang w:eastAsia="zh-CN"/>
              </w:rPr>
            </w:pPr>
            <w:r>
              <w:rPr>
                <w:rFonts w:cs="Arial" w:hint="eastAsia"/>
                <w:szCs w:val="22"/>
                <w:lang w:eastAsia="zh-CN"/>
              </w:rPr>
              <w:t>2</w:t>
            </w:r>
            <w:r>
              <w:rPr>
                <w:rFonts w:cs="Arial"/>
                <w:szCs w:val="22"/>
                <w:lang w:eastAsia="zh-CN"/>
              </w:rPr>
              <w:t>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B91EE9A" w14:textId="7F8F34AA" w:rsidR="00F61CE5" w:rsidRPr="00F61CE5" w:rsidRDefault="00A420A7" w:rsidP="00F61CE5">
            <w:pPr>
              <w:spacing w:before="40" w:after="20"/>
              <w:jc w:val="center"/>
              <w:rPr>
                <w:szCs w:val="22"/>
                <w:lang w:eastAsia="zh-CN"/>
              </w:rPr>
            </w:pPr>
            <w:r>
              <w:rPr>
                <w:rFonts w:hint="eastAsia"/>
                <w:szCs w:val="22"/>
                <w:lang w:eastAsia="zh-CN"/>
              </w:rPr>
              <w:t>2</w:t>
            </w:r>
            <w:r>
              <w:rPr>
                <w:szCs w:val="22"/>
                <w:lang w:eastAsia="zh-CN"/>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87B7CE3" w14:textId="1C7B2CBA" w:rsidR="00F61CE5" w:rsidRPr="00F61CE5" w:rsidRDefault="00A420A7" w:rsidP="00F61CE5">
            <w:pPr>
              <w:spacing w:before="40" w:after="20"/>
              <w:jc w:val="center"/>
              <w:rPr>
                <w:szCs w:val="22"/>
                <w:lang w:eastAsia="zh-CN"/>
              </w:rPr>
            </w:pPr>
            <w:r>
              <w:rPr>
                <w:rFonts w:hint="eastAsia"/>
                <w:szCs w:val="22"/>
                <w:lang w:eastAsia="zh-CN"/>
              </w:rPr>
              <w:t>1</w:t>
            </w:r>
            <w:r>
              <w:rPr>
                <w:szCs w:val="22"/>
                <w:lang w:eastAsia="zh-CN"/>
              </w:rPr>
              <w:t>6</w:t>
            </w:r>
          </w:p>
        </w:tc>
      </w:tr>
      <w:tr w:rsidR="00F61CE5" w:rsidRPr="00F61CE5" w14:paraId="1938155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5E9FFE3C"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1.10</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AE919D1"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Base station horizontal coverage range (degrees)</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554106F"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+/-60</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5072D72" w14:textId="77777777" w:rsidR="00F61CE5" w:rsidRPr="00F61CE5" w:rsidRDefault="00F61CE5" w:rsidP="00F61CE5">
            <w:pPr>
              <w:spacing w:before="40" w:after="20"/>
              <w:jc w:val="center"/>
              <w:rPr>
                <w:rFonts w:eastAsia="Calibri"/>
                <w:szCs w:val="22"/>
                <w:lang w:eastAsia="ko-KR"/>
              </w:rPr>
            </w:pPr>
            <w:r w:rsidRPr="00F61CE5">
              <w:rPr>
                <w:rFonts w:eastAsia="Calibri" w:cs="Arial"/>
                <w:szCs w:val="22"/>
                <w:lang w:eastAsia="ko-KR"/>
              </w:rPr>
              <w:t>+/-60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F672DF3" w14:textId="77777777" w:rsidR="00F61CE5" w:rsidRPr="00F61CE5" w:rsidRDefault="00F61CE5" w:rsidP="00F61CE5">
            <w:pPr>
              <w:spacing w:before="40" w:after="20"/>
              <w:jc w:val="center"/>
              <w:rPr>
                <w:rFonts w:eastAsia="Calibri"/>
                <w:szCs w:val="22"/>
                <w:highlight w:val="yellow"/>
                <w:lang w:eastAsia="ko-KR"/>
              </w:rPr>
            </w:pPr>
            <w:r w:rsidRPr="00F61CE5">
              <w:rPr>
                <w:rFonts w:eastAsia="Calibri" w:cs="Arial"/>
                <w:szCs w:val="22"/>
                <w:lang w:eastAsia="ko-KR"/>
              </w:rPr>
              <w:t>+/-60</w:t>
            </w:r>
          </w:p>
        </w:tc>
      </w:tr>
      <w:tr w:rsidR="00F61CE5" w:rsidRPr="00F61CE5" w14:paraId="5E237D23"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7985592"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1.11</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4A179223"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 xml:space="preserve">Base station vertical coverage range (degrees) </w:t>
            </w:r>
            <w:r w:rsidRPr="00F61CE5">
              <w:rPr>
                <w:rFonts w:eastAsia="Calibri"/>
                <w:szCs w:val="22"/>
                <w:vertAlign w:val="superscript"/>
                <w:lang w:eastAsia="ko-KR"/>
              </w:rPr>
              <w:t>(Note 1)</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29047C0" w14:textId="77777777" w:rsidR="00F61CE5" w:rsidRPr="00F61CE5" w:rsidRDefault="00F61CE5" w:rsidP="00F61CE5">
            <w:pPr>
              <w:spacing w:before="40" w:after="20"/>
              <w:jc w:val="center"/>
              <w:rPr>
                <w:rFonts w:eastAsia="Calibri" w:cs="Arial"/>
                <w:szCs w:val="22"/>
                <w:lang w:eastAsia="ko-KR"/>
              </w:rPr>
            </w:pPr>
            <w:r w:rsidRPr="00F61CE5">
              <w:rPr>
                <w:rFonts w:eastAsia="等线"/>
                <w:lang w:val="en-US" w:eastAsia="zh-CN"/>
              </w:rPr>
              <w:t>90-100</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41D54A3" w14:textId="77777777" w:rsidR="00F61CE5" w:rsidRPr="00F61CE5" w:rsidRDefault="00F61CE5" w:rsidP="00F61CE5">
            <w:pPr>
              <w:spacing w:before="40" w:after="20"/>
              <w:jc w:val="center"/>
              <w:rPr>
                <w:rFonts w:eastAsia="Calibri"/>
                <w:szCs w:val="22"/>
                <w:lang w:eastAsia="ko-KR"/>
              </w:rPr>
            </w:pPr>
            <w:r w:rsidRPr="00F61CE5">
              <w:rPr>
                <w:rFonts w:eastAsia="Calibri" w:cs="Arial"/>
                <w:szCs w:val="22"/>
                <w:lang w:eastAsia="ko-KR"/>
              </w:rPr>
              <w:t>90-100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444BA6B" w14:textId="77777777" w:rsidR="00F61CE5" w:rsidRPr="00F61CE5" w:rsidRDefault="00F61CE5" w:rsidP="00F61CE5">
            <w:pPr>
              <w:spacing w:before="40" w:after="20"/>
              <w:jc w:val="center"/>
              <w:rPr>
                <w:rFonts w:eastAsia="Calibri"/>
                <w:szCs w:val="22"/>
                <w:highlight w:val="yellow"/>
                <w:lang w:eastAsia="ko-KR"/>
              </w:rPr>
            </w:pPr>
            <w:r w:rsidRPr="00F61CE5">
              <w:rPr>
                <w:rFonts w:eastAsia="Calibri" w:cs="Arial"/>
                <w:szCs w:val="22"/>
                <w:lang w:eastAsia="ko-KR"/>
              </w:rPr>
              <w:t>90-120</w:t>
            </w:r>
          </w:p>
        </w:tc>
      </w:tr>
      <w:tr w:rsidR="00F61CE5" w:rsidRPr="00F61CE5" w14:paraId="3D61AE3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28495DD"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1.12</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0375F337"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Mechanical down-tilt (degrees)</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5CD9A53" w14:textId="77777777" w:rsidR="00F61CE5" w:rsidRPr="00F61CE5" w:rsidRDefault="00F61CE5" w:rsidP="00F61CE5">
            <w:pPr>
              <w:spacing w:before="40" w:after="20"/>
              <w:jc w:val="center"/>
              <w:rPr>
                <w:rFonts w:eastAsia="等线"/>
                <w:lang w:val="en-US" w:eastAsia="zh-CN"/>
              </w:rPr>
            </w:pPr>
            <w:r w:rsidRPr="00F61CE5">
              <w:rPr>
                <w:rFonts w:eastAsia="等线"/>
                <w:lang w:val="en-US" w:eastAsia="zh-CN"/>
              </w:rPr>
              <w:t>6</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BA632A0"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1F1011D"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N/A</w:t>
            </w:r>
          </w:p>
        </w:tc>
      </w:tr>
      <w:tr w:rsidR="00F61CE5" w:rsidRPr="00F61CE5" w14:paraId="43A1846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76551F0"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1.13</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5055BD9"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Maximum base station output power/sector (</w:t>
            </w:r>
            <w:proofErr w:type="spellStart"/>
            <w:r w:rsidRPr="00F61CE5">
              <w:rPr>
                <w:rFonts w:eastAsia="Calibri"/>
                <w:szCs w:val="22"/>
                <w:lang w:eastAsia="ko-KR"/>
              </w:rPr>
              <w:t>e.i.r.p</w:t>
            </w:r>
            <w:proofErr w:type="spellEnd"/>
            <w:r w:rsidRPr="00F61CE5">
              <w:rPr>
                <w:rFonts w:eastAsia="Calibri"/>
                <w:szCs w:val="22"/>
                <w:lang w:eastAsia="ko-KR"/>
              </w:rPr>
              <w:t xml:space="preserve">.) (dBm) </w:t>
            </w:r>
            <w:r w:rsidRPr="00F61CE5">
              <w:rPr>
                <w:rFonts w:eastAsia="Calibri"/>
                <w:szCs w:val="22"/>
                <w:vertAlign w:val="superscript"/>
                <w:lang w:eastAsia="ko-KR"/>
              </w:rPr>
              <w:t>(Note 7)</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316F0BDB" w14:textId="4BFDB6D0" w:rsidR="00F61CE5" w:rsidRPr="00F61CE5" w:rsidRDefault="00F61CE5" w:rsidP="00F61CE5">
            <w:pPr>
              <w:spacing w:before="40" w:after="20"/>
              <w:jc w:val="center"/>
              <w:rPr>
                <w:rFonts w:eastAsia="等线"/>
                <w:lang w:val="en-US" w:eastAsia="zh-CN"/>
              </w:rPr>
            </w:pPr>
            <w:r w:rsidRPr="00F61CE5">
              <w:rPr>
                <w:rFonts w:eastAsia="等线"/>
                <w:lang w:val="en-US" w:eastAsia="zh-CN"/>
              </w:rPr>
              <w:t>7</w:t>
            </w:r>
            <w:r w:rsidR="00BA727E">
              <w:rPr>
                <w:rFonts w:eastAsia="等线"/>
                <w:lang w:val="en-US" w:eastAsia="zh-CN"/>
              </w:rPr>
              <w:t>8</w:t>
            </w:r>
            <w:r w:rsidRPr="00F61CE5">
              <w:rPr>
                <w:rFonts w:eastAsia="等线"/>
                <w:lang w:val="en-US" w:eastAsia="zh-CN"/>
              </w:rPr>
              <w:t>.</w:t>
            </w:r>
            <w:r w:rsidR="00A420A7">
              <w:rPr>
                <w:rFonts w:eastAsia="等线"/>
                <w:lang w:val="en-US" w:eastAsia="zh-CN"/>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C269A71" w14:textId="5AD66831"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7</w:t>
            </w:r>
            <w:r w:rsidR="00B51BC8">
              <w:rPr>
                <w:rFonts w:eastAsia="Calibri" w:cs="Arial"/>
                <w:szCs w:val="22"/>
                <w:lang w:eastAsia="ko-KR"/>
              </w:rPr>
              <w:t>8</w:t>
            </w:r>
            <w:r w:rsidRPr="00F61CE5">
              <w:rPr>
                <w:rFonts w:eastAsia="Calibri" w:cs="Arial"/>
                <w:szCs w:val="22"/>
                <w:lang w:eastAsia="ko-KR"/>
              </w:rPr>
              <w:t>.</w:t>
            </w:r>
            <w:r w:rsidR="00A420A7">
              <w:rPr>
                <w:rFonts w:eastAsia="Calibri" w:cs="Arial"/>
                <w:szCs w:val="22"/>
                <w:lang w:eastAsia="ko-KR"/>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FFF9846" w14:textId="77777777" w:rsidR="00F61CE5" w:rsidRPr="00F61CE5" w:rsidDel="003430C8" w:rsidRDefault="00F61CE5" w:rsidP="00F61CE5">
            <w:pPr>
              <w:spacing w:before="40" w:after="20"/>
              <w:jc w:val="center"/>
              <w:rPr>
                <w:rFonts w:eastAsia="Calibri" w:cs="Arial"/>
                <w:szCs w:val="22"/>
                <w:lang w:eastAsia="ko-KR"/>
              </w:rPr>
            </w:pPr>
            <w:r w:rsidRPr="00F61CE5">
              <w:rPr>
                <w:rFonts w:eastAsia="Calibri" w:cs="Arial"/>
                <w:szCs w:val="22"/>
                <w:lang w:eastAsia="ko-KR"/>
              </w:rPr>
              <w:t>61.5</w:t>
            </w:r>
          </w:p>
        </w:tc>
      </w:tr>
    </w:tbl>
    <w:p w14:paraId="26614461" w14:textId="600C7463" w:rsidR="00F61CE5" w:rsidRDefault="00F61CE5" w:rsidP="00F61CE5">
      <w:pPr>
        <w:tabs>
          <w:tab w:val="left" w:pos="709"/>
        </w:tabs>
        <w:ind w:left="709" w:hanging="709"/>
        <w:rPr>
          <w:rFonts w:eastAsia="等线"/>
          <w:lang w:val="en-US" w:eastAsia="zh-CN"/>
        </w:rPr>
      </w:pPr>
    </w:p>
    <w:p w14:paraId="3BE3A65D" w14:textId="525FA32A" w:rsidR="000A2CE1" w:rsidRDefault="000A2CE1" w:rsidP="000A2CE1">
      <w:pPr>
        <w:rPr>
          <w:lang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9</w:t>
      </w:r>
      <w:r>
        <w:rPr>
          <w:rFonts w:eastAsia="宋体"/>
          <w:lang w:val="en-US" w:eastAsia="zh-CN"/>
        </w:rPr>
        <w:t xml:space="preserve">: </w:t>
      </w:r>
      <w:r>
        <w:rPr>
          <w:lang w:eastAsia="zh-CN"/>
        </w:rPr>
        <w:t xml:space="preserve">The </w:t>
      </w:r>
      <w:r w:rsidRPr="00B13707">
        <w:rPr>
          <w:lang w:eastAsia="zh-CN"/>
        </w:rPr>
        <w:t>antenna characteristics for IMT in 7125 to 8400 MHz</w:t>
      </w:r>
      <w:r>
        <w:rPr>
          <w:lang w:eastAsia="zh-CN"/>
        </w:rPr>
        <w:t xml:space="preserve"> is proposed in following Table 2.2-1.</w:t>
      </w:r>
    </w:p>
    <w:p w14:paraId="58D9F047" w14:textId="77777777" w:rsidR="000A2CE1" w:rsidRPr="000A2CE1" w:rsidRDefault="000A2CE1" w:rsidP="00F61CE5">
      <w:pPr>
        <w:tabs>
          <w:tab w:val="left" w:pos="709"/>
        </w:tabs>
        <w:ind w:left="709" w:hanging="709"/>
        <w:rPr>
          <w:rFonts w:eastAsia="等线" w:hint="eastAsia"/>
          <w:lang w:eastAsia="zh-CN"/>
        </w:rPr>
      </w:pPr>
    </w:p>
    <w:p w14:paraId="0E79DF51" w14:textId="408A0A07" w:rsidR="00D8669A" w:rsidRDefault="001E2D63" w:rsidP="0062377C">
      <w:pPr>
        <w:pStyle w:val="1"/>
        <w:numPr>
          <w:ilvl w:val="0"/>
          <w:numId w:val="21"/>
        </w:numPr>
      </w:pPr>
      <w:r>
        <w:t>Conclusion</w:t>
      </w:r>
    </w:p>
    <w:p w14:paraId="38DCC72A" w14:textId="450324A8" w:rsidR="006A5F36" w:rsidRDefault="001E2D63" w:rsidP="0062377C">
      <w:pPr>
        <w:rPr>
          <w:lang w:val="en-US"/>
        </w:rPr>
      </w:pPr>
      <w:r>
        <w:rPr>
          <w:rFonts w:hint="eastAsia"/>
          <w:lang w:eastAsia="zh-CN"/>
        </w:rPr>
        <w:t>T</w:t>
      </w:r>
      <w:r>
        <w:rPr>
          <w:lang w:eastAsia="zh-CN"/>
        </w:rPr>
        <w:t xml:space="preserve">he contribution </w:t>
      </w:r>
      <w:r w:rsidR="006F08B2">
        <w:rPr>
          <w:lang w:eastAsia="zh-CN"/>
        </w:rPr>
        <w:t>provides</w:t>
      </w:r>
      <w:r>
        <w:rPr>
          <w:lang w:eastAsia="zh-CN"/>
        </w:rPr>
        <w:t xml:space="preserve"> an overview on</w:t>
      </w:r>
      <w:r w:rsidR="00E257C0">
        <w:rPr>
          <w:lang w:eastAsia="zh-CN"/>
        </w:rPr>
        <w:t xml:space="preserve"> </w:t>
      </w:r>
      <w:r>
        <w:rPr>
          <w:lang w:val="en-US"/>
        </w:rPr>
        <w:t>IMT technology related parameters</w:t>
      </w:r>
      <w:r w:rsidR="000D0865">
        <w:rPr>
          <w:lang w:val="en-US"/>
        </w:rPr>
        <w:t xml:space="preserve"> </w:t>
      </w:r>
      <w:r w:rsidR="001D2FE9">
        <w:rPr>
          <w:lang w:val="en-US"/>
        </w:rPr>
        <w:t>for frequency range</w:t>
      </w:r>
      <w:bookmarkStart w:id="24" w:name="OLE_LINK73"/>
      <w:r w:rsidR="001D2FE9">
        <w:rPr>
          <w:lang w:val="en-US"/>
        </w:rPr>
        <w:t xml:space="preserve"> </w:t>
      </w:r>
      <w:r w:rsidR="001D2FE9" w:rsidRPr="00F016B5">
        <w:t>7125 to 8400 MHz</w:t>
      </w:r>
      <w:bookmarkEnd w:id="24"/>
      <w:r w:rsidR="000D0865">
        <w:rPr>
          <w:lang w:val="en-US"/>
        </w:rPr>
        <w:t xml:space="preserve">. </w:t>
      </w:r>
      <w:r w:rsidR="006F08B2">
        <w:rPr>
          <w:lang w:val="en-US"/>
        </w:rPr>
        <w:t xml:space="preserve"> </w:t>
      </w:r>
    </w:p>
    <w:p w14:paraId="22B12201" w14:textId="77777777" w:rsidR="00405499" w:rsidRDefault="00405499" w:rsidP="00405499">
      <w:pPr>
        <w:rPr>
          <w:rFonts w:cs="v5.0.0" w:hint="eastAsia"/>
          <w:lang w:eastAsia="zh-CN"/>
        </w:rPr>
      </w:pPr>
      <w:r w:rsidRPr="00405499">
        <w:rPr>
          <w:rFonts w:cs="v5.0.0" w:hint="eastAsia"/>
          <w:b/>
          <w:lang w:eastAsia="zh-CN"/>
        </w:rPr>
        <w:t>P</w:t>
      </w:r>
      <w:r w:rsidRPr="00405499">
        <w:rPr>
          <w:rFonts w:cs="v5.0.0"/>
          <w:b/>
          <w:lang w:eastAsia="zh-CN"/>
        </w:rPr>
        <w:t>roposal 1:</w:t>
      </w:r>
      <w:r>
        <w:rPr>
          <w:rFonts w:cs="v5.0.0"/>
          <w:lang w:eastAsia="zh-CN"/>
        </w:rPr>
        <w:t xml:space="preserve"> TDD should be used for the range, and t</w:t>
      </w:r>
      <w:r>
        <w:rPr>
          <w:rFonts w:cs="v5.0.0"/>
        </w:rPr>
        <w:t>he text about SBFD can be captured in the TR and no need to be mentioned in the WP5D reply LS.</w:t>
      </w:r>
    </w:p>
    <w:p w14:paraId="11391623" w14:textId="77777777" w:rsidR="00405499" w:rsidRPr="00405499" w:rsidRDefault="00405499" w:rsidP="00405499">
      <w:pPr>
        <w:rPr>
          <w:rFonts w:eastAsia="宋体"/>
          <w:b/>
          <w:lang w:eastAsia="zh-CN"/>
        </w:rPr>
      </w:pPr>
      <w:r w:rsidRPr="00405499">
        <w:rPr>
          <w:rFonts w:eastAsia="宋体" w:hint="eastAsia"/>
          <w:b/>
          <w:lang w:eastAsia="zh-CN"/>
        </w:rPr>
        <w:t>P</w:t>
      </w:r>
      <w:r w:rsidRPr="00405499">
        <w:rPr>
          <w:rFonts w:eastAsia="宋体"/>
          <w:b/>
          <w:lang w:eastAsia="zh-CN"/>
        </w:rPr>
        <w:t xml:space="preserve">roposal 2: </w:t>
      </w:r>
      <w:r>
        <w:rPr>
          <w:rFonts w:eastAsia="宋体"/>
          <w:lang w:val="en-US" w:eastAsia="zh-CN"/>
        </w:rPr>
        <w:t>to take 100 MHz typical in the reply LS</w:t>
      </w:r>
    </w:p>
    <w:p w14:paraId="797E3D92" w14:textId="77777777" w:rsidR="00405499" w:rsidRPr="00405499" w:rsidRDefault="00405499" w:rsidP="00405499">
      <w:pPr>
        <w:rPr>
          <w:rFonts w:eastAsia="宋体"/>
          <w:b/>
          <w:lang w:eastAsia="zh-CN"/>
        </w:rPr>
      </w:pPr>
      <w:r w:rsidRPr="00405499">
        <w:rPr>
          <w:rFonts w:eastAsia="宋体" w:hint="eastAsia"/>
          <w:b/>
          <w:lang w:eastAsia="zh-CN"/>
        </w:rPr>
        <w:t>P</w:t>
      </w:r>
      <w:r w:rsidRPr="00405499">
        <w:rPr>
          <w:rFonts w:eastAsia="宋体"/>
          <w:b/>
          <w:lang w:eastAsia="zh-CN"/>
        </w:rPr>
        <w:t xml:space="preserve">roposal </w:t>
      </w:r>
      <w:r>
        <w:rPr>
          <w:rFonts w:eastAsia="宋体"/>
          <w:b/>
          <w:lang w:eastAsia="zh-CN"/>
        </w:rPr>
        <w:t>3</w:t>
      </w:r>
      <w:r w:rsidRPr="00405499">
        <w:rPr>
          <w:rFonts w:eastAsia="宋体"/>
          <w:b/>
          <w:lang w:eastAsia="zh-CN"/>
        </w:rPr>
        <w:t xml:space="preserve">: </w:t>
      </w:r>
      <w:r w:rsidRPr="00405499">
        <w:rPr>
          <w:rFonts w:eastAsia="宋体"/>
          <w:lang w:eastAsia="zh-CN"/>
        </w:rPr>
        <w:t>on</w:t>
      </w:r>
      <w:r>
        <w:rPr>
          <w:rFonts w:eastAsia="宋体"/>
          <w:b/>
          <w:lang w:eastAsia="zh-CN"/>
        </w:rPr>
        <w:t xml:space="preserve"> </w:t>
      </w:r>
      <w:proofErr w:type="spellStart"/>
      <w:r w:rsidRPr="007C6EEA">
        <w:rPr>
          <w:rFonts w:eastAsia="Times New Roman"/>
          <w:lang w:eastAsia="en-GB"/>
        </w:rPr>
        <w:t>Δf</w:t>
      </w:r>
      <w:r w:rsidRPr="007C6EEA">
        <w:rPr>
          <w:rFonts w:eastAsia="Times New Roman"/>
          <w:vertAlign w:val="subscript"/>
          <w:lang w:eastAsia="en-GB"/>
        </w:rPr>
        <w:t>OBUE</w:t>
      </w:r>
      <w:proofErr w:type="spellEnd"/>
      <w:r w:rsidRPr="007C6EEA">
        <w:rPr>
          <w:rFonts w:eastAsia="Times New Roman"/>
          <w:lang w:eastAsia="en-GB"/>
        </w:rPr>
        <w:t xml:space="preserve"> and </w:t>
      </w:r>
      <w:proofErr w:type="spellStart"/>
      <w:r w:rsidRPr="007C6EEA">
        <w:rPr>
          <w:rFonts w:eastAsia="Times New Roman"/>
          <w:lang w:eastAsia="en-GB"/>
        </w:rPr>
        <w:t>Δf</w:t>
      </w:r>
      <w:r w:rsidRPr="007C6EEA">
        <w:rPr>
          <w:rFonts w:eastAsia="Times New Roman"/>
          <w:vertAlign w:val="subscript"/>
          <w:lang w:eastAsia="en-GB"/>
        </w:rPr>
        <w:t>OOB</w:t>
      </w:r>
      <w:proofErr w:type="spellEnd"/>
      <w:r>
        <w:rPr>
          <w:rFonts w:eastAsia="Times New Roman"/>
          <w:vertAlign w:val="subscript"/>
          <w:lang w:eastAsia="en-GB"/>
        </w:rPr>
        <w:t xml:space="preserve">, </w:t>
      </w:r>
      <w:r>
        <w:t>it is proposed to use n104 as baseline</w:t>
      </w:r>
    </w:p>
    <w:p w14:paraId="69C2647A" w14:textId="77777777" w:rsidR="00405499" w:rsidRDefault="00405499" w:rsidP="00405499">
      <w:pPr>
        <w:rPr>
          <w:lang w:val="it-IT"/>
        </w:rPr>
      </w:pPr>
      <w:r w:rsidRPr="00405499">
        <w:rPr>
          <w:b/>
        </w:rPr>
        <w:lastRenderedPageBreak/>
        <w:t xml:space="preserve">Proposal 4: </w:t>
      </w:r>
      <w:r>
        <w:t>Existing assumption for n104 can be reused, i.e. 6</w:t>
      </w:r>
      <w:r>
        <w:rPr>
          <w:lang w:val="it-IT"/>
        </w:rPr>
        <w:t xml:space="preserve"> dB (macro), 11 dB (micro) and 14 dB (pico/femto) for base station.</w:t>
      </w:r>
    </w:p>
    <w:p w14:paraId="4AFE1A4E" w14:textId="7777777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roposal 5</w:t>
      </w:r>
      <w:r>
        <w:rPr>
          <w:rFonts w:eastAsia="宋体"/>
          <w:lang w:val="en-US" w:eastAsia="zh-CN"/>
        </w:rPr>
        <w:t>: 26 dB ACLR for PC3 UE</w:t>
      </w:r>
    </w:p>
    <w:p w14:paraId="01D9F85C" w14:textId="7777777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6</w:t>
      </w:r>
      <w:r>
        <w:rPr>
          <w:rFonts w:eastAsia="宋体"/>
          <w:lang w:val="en-US" w:eastAsia="zh-CN"/>
        </w:rPr>
        <w:t xml:space="preserve">: </w:t>
      </w:r>
      <w:r>
        <w:rPr>
          <w:rFonts w:asciiTheme="majorBidi" w:eastAsia="宋体" w:hAnsiTheme="majorBidi" w:cstheme="majorBidi"/>
          <w:lang w:val="en-US"/>
        </w:rPr>
        <w:t xml:space="preserve">For the purpose of </w:t>
      </w:r>
      <w:r>
        <w:t>co-existence analysis, the UE maximum/typical output power for the considered frequency ranges could be 23 dBm.</w:t>
      </w:r>
    </w:p>
    <w:p w14:paraId="22E132C0" w14:textId="1515CB64"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7</w:t>
      </w:r>
      <w:r>
        <w:rPr>
          <w:rFonts w:eastAsia="宋体"/>
          <w:lang w:val="en-US" w:eastAsia="zh-CN"/>
        </w:rPr>
        <w:t xml:space="preserve">: </w:t>
      </w:r>
      <w:r w:rsidRPr="003A4380">
        <w:rPr>
          <w:rFonts w:eastAsia="Times New Roman"/>
          <w:lang w:eastAsia="en-GB"/>
        </w:rPr>
        <w:t>Follow n104 noise figure (12dB)</w:t>
      </w:r>
    </w:p>
    <w:p w14:paraId="15D0458E" w14:textId="77777777"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8</w:t>
      </w:r>
      <w:r>
        <w:rPr>
          <w:rFonts w:eastAsia="宋体"/>
          <w:lang w:val="en-US" w:eastAsia="zh-CN"/>
        </w:rPr>
        <w:t xml:space="preserve">: </w:t>
      </w:r>
      <w:r>
        <w:t>The blocking characteristic specified in clause 7.6 of TS 38.101-1 [4] for frequency larger than 3300 MHz could be applied for the range.</w:t>
      </w:r>
    </w:p>
    <w:p w14:paraId="24A21255" w14:textId="5841E427" w:rsidR="00331C2B" w:rsidRPr="000A2CE1" w:rsidRDefault="000A2CE1" w:rsidP="0062377C">
      <w:pPr>
        <w:rPr>
          <w:rFonts w:hint="eastAsia"/>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9</w:t>
      </w:r>
      <w:r>
        <w:rPr>
          <w:rFonts w:eastAsia="宋体"/>
          <w:lang w:val="en-US" w:eastAsia="zh-CN"/>
        </w:rPr>
        <w:t xml:space="preserve">: </w:t>
      </w:r>
      <w:r>
        <w:rPr>
          <w:lang w:eastAsia="zh-CN"/>
        </w:rPr>
        <w:t xml:space="preserve">The </w:t>
      </w:r>
      <w:r w:rsidRPr="00B13707">
        <w:rPr>
          <w:lang w:eastAsia="zh-CN"/>
        </w:rPr>
        <w:t>antenna characteristics for IMT in 7125 to 8400 MHz</w:t>
      </w:r>
      <w:r>
        <w:rPr>
          <w:lang w:eastAsia="zh-CN"/>
        </w:rPr>
        <w:t xml:space="preserve"> is proposed in following Table 2.2-1.</w:t>
      </w:r>
      <w:bookmarkStart w:id="25" w:name="_GoBack"/>
      <w:bookmarkEnd w:id="25"/>
    </w:p>
    <w:p w14:paraId="12F8216E" w14:textId="77777777" w:rsidR="00331C2B" w:rsidRDefault="00331C2B" w:rsidP="0062377C">
      <w:pPr>
        <w:rPr>
          <w:lang w:val="en-US"/>
        </w:rPr>
      </w:pPr>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26" w:name="OLE_LINK218"/>
      <w:bookmarkStart w:id="27" w:name="OLE_LINK219"/>
      <w:r>
        <w:rPr>
          <w:rFonts w:hint="eastAsia"/>
        </w:rPr>
        <w:t>[1]</w:t>
      </w:r>
      <w:r>
        <w:rPr>
          <w:rFonts w:hint="eastAsia"/>
        </w:rPr>
        <w:tab/>
      </w:r>
      <w:bookmarkStart w:id="28" w:name="OLE_LINK178"/>
      <w:r w:rsidR="00F016B5" w:rsidRPr="00F016B5">
        <w:t>RP-240787</w:t>
      </w:r>
      <w:r w:rsidR="000D0865">
        <w:t>,</w:t>
      </w:r>
      <w:bookmarkEnd w:id="28"/>
      <w:r>
        <w:tab/>
      </w:r>
      <w:r w:rsidR="00F016B5" w:rsidRPr="00F016B5">
        <w:t xml:space="preserve">New SI proposal: Study on IMT parameters for 4400 to 4800 MHz, </w:t>
      </w:r>
      <w:bookmarkStart w:id="29" w:name="OLE_LINK72"/>
      <w:r w:rsidR="00F016B5" w:rsidRPr="00F016B5">
        <w:t>7125 to 8400 MHz</w:t>
      </w:r>
      <w:bookmarkEnd w:id="29"/>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26"/>
    <w:bookmarkEnd w:id="27"/>
    <w:p w14:paraId="319E08B3" w14:textId="7DD8889F" w:rsidR="00171DF3" w:rsidRPr="00171DF3" w:rsidRDefault="002E48BB" w:rsidP="00C602F1">
      <w:pPr>
        <w:rPr>
          <w:rFonts w:eastAsia="宋体"/>
          <w:color w:val="FF0000"/>
        </w:rPr>
      </w:pPr>
      <w:r>
        <w:t xml:space="preserve">[2] </w:t>
      </w:r>
      <w:bookmarkStart w:id="30" w:name="OLE_LINK239"/>
      <w:bookmarkStart w:id="31" w:name="OLE_LINK240"/>
      <w:bookmarkStart w:id="32" w:name="OLE_LINK203"/>
      <w:r>
        <w:t>R4-2400333</w:t>
      </w:r>
      <w:bookmarkEnd w:id="30"/>
      <w:bookmarkEnd w:id="31"/>
      <w:bookmarkEnd w:id="32"/>
      <w:r>
        <w:t>, “Parameters of terrestrial component of IMT for sharing and compatibility studies in the frequency bands 4 400-4 800 MHz, 7 125-8 400 MHz and 14.8-15.35 GHz” ITU-R WP 5D</w:t>
      </w:r>
    </w:p>
    <w:sectPr w:rsidR="00171DF3" w:rsidRPr="00171D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F3DAD" w14:textId="77777777" w:rsidR="00330E39" w:rsidRDefault="00330E39">
      <w:r>
        <w:separator/>
      </w:r>
    </w:p>
  </w:endnote>
  <w:endnote w:type="continuationSeparator" w:id="0">
    <w:p w14:paraId="7716525F" w14:textId="77777777" w:rsidR="00330E39" w:rsidRDefault="0033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7F48C" w14:textId="77777777" w:rsidR="00330E39" w:rsidRDefault="00330E39">
      <w:r>
        <w:separator/>
      </w:r>
    </w:p>
  </w:footnote>
  <w:footnote w:type="continuationSeparator" w:id="0">
    <w:p w14:paraId="4A881D9B" w14:textId="77777777" w:rsidR="00330E39" w:rsidRDefault="00330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6"/>
  </w:num>
  <w:num w:numId="6">
    <w:abstractNumId w:val="27"/>
  </w:num>
  <w:num w:numId="7">
    <w:abstractNumId w:val="22"/>
  </w:num>
  <w:num w:numId="8">
    <w:abstractNumId w:val="24"/>
  </w:num>
  <w:num w:numId="9">
    <w:abstractNumId w:val="2"/>
  </w:num>
  <w:num w:numId="10">
    <w:abstractNumId w:val="29"/>
  </w:num>
  <w:num w:numId="11">
    <w:abstractNumId w:val="43"/>
  </w:num>
  <w:num w:numId="12">
    <w:abstractNumId w:val="16"/>
  </w:num>
  <w:num w:numId="13">
    <w:abstractNumId w:val="19"/>
  </w:num>
  <w:num w:numId="14">
    <w:abstractNumId w:val="30"/>
  </w:num>
  <w:num w:numId="15">
    <w:abstractNumId w:val="33"/>
  </w:num>
  <w:num w:numId="16">
    <w:abstractNumId w:val="15"/>
  </w:num>
  <w:num w:numId="17">
    <w:abstractNumId w:val="3"/>
  </w:num>
  <w:num w:numId="18">
    <w:abstractNumId w:val="35"/>
  </w:num>
  <w:num w:numId="19">
    <w:abstractNumId w:val="34"/>
  </w:num>
  <w:num w:numId="20">
    <w:abstractNumId w:val="18"/>
  </w:num>
  <w:num w:numId="21">
    <w:abstractNumId w:val="10"/>
  </w:num>
  <w:num w:numId="22">
    <w:abstractNumId w:val="5"/>
  </w:num>
  <w:num w:numId="23">
    <w:abstractNumId w:val="38"/>
  </w:num>
  <w:num w:numId="24">
    <w:abstractNumId w:val="12"/>
  </w:num>
  <w:num w:numId="25">
    <w:abstractNumId w:val="9"/>
  </w:num>
  <w:num w:numId="26">
    <w:abstractNumId w:val="40"/>
  </w:num>
  <w:num w:numId="27">
    <w:abstractNumId w:val="39"/>
  </w:num>
  <w:num w:numId="28">
    <w:abstractNumId w:val="32"/>
  </w:num>
  <w:num w:numId="29">
    <w:abstractNumId w:val="42"/>
  </w:num>
  <w:num w:numId="30">
    <w:abstractNumId w:val="23"/>
  </w:num>
  <w:num w:numId="31">
    <w:abstractNumId w:val="6"/>
  </w:num>
  <w:num w:numId="32">
    <w:abstractNumId w:val="31"/>
  </w:num>
  <w:num w:numId="33">
    <w:abstractNumId w:val="25"/>
  </w:num>
  <w:num w:numId="34">
    <w:abstractNumId w:val="8"/>
  </w:num>
  <w:num w:numId="35">
    <w:abstractNumId w:val="11"/>
  </w:num>
  <w:num w:numId="36">
    <w:abstractNumId w:val="4"/>
  </w:num>
  <w:num w:numId="37">
    <w:abstractNumId w:val="7"/>
  </w:num>
  <w:num w:numId="38">
    <w:abstractNumId w:val="13"/>
  </w:num>
  <w:num w:numId="39">
    <w:abstractNumId w:val="21"/>
  </w:num>
  <w:num w:numId="40">
    <w:abstractNumId w:val="37"/>
  </w:num>
  <w:num w:numId="41">
    <w:abstractNumId w:val="44"/>
  </w:num>
  <w:num w:numId="42">
    <w:abstractNumId w:val="28"/>
  </w:num>
  <w:num w:numId="43">
    <w:abstractNumId w:val="20"/>
  </w:num>
  <w:num w:numId="44">
    <w:abstractNumId w:val="26"/>
  </w:num>
  <w:num w:numId="45">
    <w:abstractNumId w:val="41"/>
  </w:num>
  <w:num w:numId="46">
    <w:abstractNumId w:val="17"/>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103185"/>
    <w:rsid w:val="001047B7"/>
    <w:rsid w:val="001208C3"/>
    <w:rsid w:val="001229CE"/>
    <w:rsid w:val="001269BC"/>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211788"/>
    <w:rsid w:val="00212373"/>
    <w:rsid w:val="002138EA"/>
    <w:rsid w:val="00214FBD"/>
    <w:rsid w:val="00222897"/>
    <w:rsid w:val="00233269"/>
    <w:rsid w:val="00235394"/>
    <w:rsid w:val="0023738A"/>
    <w:rsid w:val="0024541F"/>
    <w:rsid w:val="00245A42"/>
    <w:rsid w:val="00253510"/>
    <w:rsid w:val="0025557B"/>
    <w:rsid w:val="00257D7D"/>
    <w:rsid w:val="002613BF"/>
    <w:rsid w:val="0026179F"/>
    <w:rsid w:val="00274E1A"/>
    <w:rsid w:val="00275C58"/>
    <w:rsid w:val="00282213"/>
    <w:rsid w:val="00285262"/>
    <w:rsid w:val="00287385"/>
    <w:rsid w:val="0028752F"/>
    <w:rsid w:val="0029016E"/>
    <w:rsid w:val="002A3752"/>
    <w:rsid w:val="002A420B"/>
    <w:rsid w:val="002C1ACE"/>
    <w:rsid w:val="002C6647"/>
    <w:rsid w:val="002D64B4"/>
    <w:rsid w:val="002E48BB"/>
    <w:rsid w:val="002E7C37"/>
    <w:rsid w:val="002F4093"/>
    <w:rsid w:val="00306728"/>
    <w:rsid w:val="003076EE"/>
    <w:rsid w:val="00307FE3"/>
    <w:rsid w:val="00312074"/>
    <w:rsid w:val="003141E5"/>
    <w:rsid w:val="00324C71"/>
    <w:rsid w:val="003252D8"/>
    <w:rsid w:val="00327A96"/>
    <w:rsid w:val="00330E39"/>
    <w:rsid w:val="00331C2B"/>
    <w:rsid w:val="00342E32"/>
    <w:rsid w:val="003450C4"/>
    <w:rsid w:val="003473D0"/>
    <w:rsid w:val="003510AA"/>
    <w:rsid w:val="00352B40"/>
    <w:rsid w:val="003547E6"/>
    <w:rsid w:val="003602AF"/>
    <w:rsid w:val="00360D36"/>
    <w:rsid w:val="00362AE4"/>
    <w:rsid w:val="00367724"/>
    <w:rsid w:val="00373BEF"/>
    <w:rsid w:val="0037650E"/>
    <w:rsid w:val="003855D7"/>
    <w:rsid w:val="00393DA8"/>
    <w:rsid w:val="003943E2"/>
    <w:rsid w:val="00396594"/>
    <w:rsid w:val="003A4380"/>
    <w:rsid w:val="003A531D"/>
    <w:rsid w:val="003A54B2"/>
    <w:rsid w:val="003A62B8"/>
    <w:rsid w:val="003B3240"/>
    <w:rsid w:val="003C127C"/>
    <w:rsid w:val="003C1CF6"/>
    <w:rsid w:val="003C32D4"/>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071BA"/>
    <w:rsid w:val="00513582"/>
    <w:rsid w:val="00527D2B"/>
    <w:rsid w:val="00542158"/>
    <w:rsid w:val="005421E4"/>
    <w:rsid w:val="005425EF"/>
    <w:rsid w:val="00550E0C"/>
    <w:rsid w:val="005530AA"/>
    <w:rsid w:val="00574154"/>
    <w:rsid w:val="00583B03"/>
    <w:rsid w:val="005858AA"/>
    <w:rsid w:val="005A1FA8"/>
    <w:rsid w:val="005A4B57"/>
    <w:rsid w:val="005B0171"/>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90"/>
    <w:rsid w:val="006657D5"/>
    <w:rsid w:val="0066772D"/>
    <w:rsid w:val="00676C9C"/>
    <w:rsid w:val="0068057B"/>
    <w:rsid w:val="006856E5"/>
    <w:rsid w:val="00696140"/>
    <w:rsid w:val="006A1E7A"/>
    <w:rsid w:val="006A5F36"/>
    <w:rsid w:val="006B0D02"/>
    <w:rsid w:val="006B3304"/>
    <w:rsid w:val="006B4324"/>
    <w:rsid w:val="006B7184"/>
    <w:rsid w:val="006C1D31"/>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51E3"/>
    <w:rsid w:val="00766A77"/>
    <w:rsid w:val="00775CE7"/>
    <w:rsid w:val="0078144D"/>
    <w:rsid w:val="00784068"/>
    <w:rsid w:val="007972FF"/>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F180A"/>
    <w:rsid w:val="009F5663"/>
    <w:rsid w:val="00A01CA7"/>
    <w:rsid w:val="00A033F1"/>
    <w:rsid w:val="00A1648E"/>
    <w:rsid w:val="00A17573"/>
    <w:rsid w:val="00A205A9"/>
    <w:rsid w:val="00A420A7"/>
    <w:rsid w:val="00A42E53"/>
    <w:rsid w:val="00A5625D"/>
    <w:rsid w:val="00A63A9C"/>
    <w:rsid w:val="00A63EA9"/>
    <w:rsid w:val="00A65439"/>
    <w:rsid w:val="00A72864"/>
    <w:rsid w:val="00A81B15"/>
    <w:rsid w:val="00A835D7"/>
    <w:rsid w:val="00A85DBC"/>
    <w:rsid w:val="00A9364F"/>
    <w:rsid w:val="00A942AD"/>
    <w:rsid w:val="00A96C36"/>
    <w:rsid w:val="00AA1ACA"/>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2423"/>
    <w:rsid w:val="00B12D97"/>
    <w:rsid w:val="00B13707"/>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47D8"/>
    <w:rsid w:val="00BC4FBD"/>
    <w:rsid w:val="00BC5E39"/>
    <w:rsid w:val="00BD445B"/>
    <w:rsid w:val="00BD6420"/>
    <w:rsid w:val="00BD7CF2"/>
    <w:rsid w:val="00BE7990"/>
    <w:rsid w:val="00C3068F"/>
    <w:rsid w:val="00C34B0C"/>
    <w:rsid w:val="00C37EA9"/>
    <w:rsid w:val="00C43C6E"/>
    <w:rsid w:val="00C51828"/>
    <w:rsid w:val="00C55C02"/>
    <w:rsid w:val="00C602F1"/>
    <w:rsid w:val="00C60500"/>
    <w:rsid w:val="00C72303"/>
    <w:rsid w:val="00C732D5"/>
    <w:rsid w:val="00C75A78"/>
    <w:rsid w:val="00C841E3"/>
    <w:rsid w:val="00C8473B"/>
    <w:rsid w:val="00C84DEF"/>
    <w:rsid w:val="00C921AC"/>
    <w:rsid w:val="00C96300"/>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7882"/>
    <w:rsid w:val="00DF7083"/>
    <w:rsid w:val="00E11B10"/>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2512"/>
    <w:rsid w:val="00EF7066"/>
    <w:rsid w:val="00EF7683"/>
    <w:rsid w:val="00F00DE1"/>
    <w:rsid w:val="00F016B5"/>
    <w:rsid w:val="00F072D8"/>
    <w:rsid w:val="00F21F81"/>
    <w:rsid w:val="00F22A25"/>
    <w:rsid w:val="00F23EE7"/>
    <w:rsid w:val="00F25D2D"/>
    <w:rsid w:val="00F30686"/>
    <w:rsid w:val="00F331D1"/>
    <w:rsid w:val="00F37961"/>
    <w:rsid w:val="00F414FE"/>
    <w:rsid w:val="00F452AE"/>
    <w:rsid w:val="00F61CE5"/>
    <w:rsid w:val="00F62826"/>
    <w:rsid w:val="00F63459"/>
    <w:rsid w:val="00F636DB"/>
    <w:rsid w:val="00F6636D"/>
    <w:rsid w:val="00F6718A"/>
    <w:rsid w:val="00F70BD6"/>
    <w:rsid w:val="00F7224E"/>
    <w:rsid w:val="00F75719"/>
    <w:rsid w:val="00F821F0"/>
    <w:rsid w:val="00F859B5"/>
    <w:rsid w:val="00F91D25"/>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basedOn w:val="a"/>
    <w:uiPriority w:val="34"/>
    <w:qFormat/>
    <w:rsid w:val="00AD7B11"/>
    <w:pPr>
      <w:spacing w:after="0"/>
      <w:ind w:left="720"/>
    </w:pPr>
    <w:rPr>
      <w:rFonts w:ascii="Calibri" w:hAnsi="Calibri" w:cs="Calibri"/>
      <w:sz w:val="24"/>
      <w:szCs w:val="24"/>
      <w:lang w:val="en-US" w:eastAsia="zh-CN"/>
    </w:rPr>
  </w:style>
  <w:style w:type="table" w:styleId="af8">
    <w:name w:val="Table Grid"/>
    <w:basedOn w:val="a1"/>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afa"/>
    <w:rsid w:val="00832EC2"/>
    <w:rPr>
      <w:b/>
      <w:bCs/>
    </w:rPr>
  </w:style>
  <w:style w:type="character" w:customStyle="1" w:styleId="af4">
    <w:name w:val="批注文字 字符"/>
    <w:basedOn w:val="a0"/>
    <w:link w:val="af3"/>
    <w:semiHidden/>
    <w:rsid w:val="00832EC2"/>
    <w:rPr>
      <w:lang w:val="en-GB" w:eastAsia="en-US"/>
    </w:rPr>
  </w:style>
  <w:style w:type="character" w:customStyle="1" w:styleId="afa">
    <w:name w:val="批注主题 字符"/>
    <w:basedOn w:val="af4"/>
    <w:link w:val="af9"/>
    <w:rsid w:val="00832EC2"/>
    <w:rPr>
      <w:b/>
      <w:bCs/>
      <w:lang w:val="en-GB" w:eastAsia="en-US"/>
    </w:rPr>
  </w:style>
  <w:style w:type="paragraph" w:styleId="afb">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c">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c"/>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d">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e">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DCDA2-AE3E-4B66-8982-C5B45449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8653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 Liehai</cp:lastModifiedBy>
  <cp:revision>6</cp:revision>
  <dcterms:created xsi:type="dcterms:W3CDTF">2024-05-07T02:32:00Z</dcterms:created>
  <dcterms:modified xsi:type="dcterms:W3CDTF">2024-05-13T14:13:00Z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(3)iP/PhxW8oWcIpe6hdaDszg4Ps7vHgl5pwepeptm1wm5s8mtPYoK+XguSH+66BvH3vMG7az2A
CBgRsP9U+mxj58g2GT26SwLTX4/VFBx6klsHm+Kyloc+iKxmF7I0o0ilXUrR0Rfw5ol95nwH
RkwU4IIx1DklSPALeWcMr6FpIjgiaADN37VudTOQhCI8w2SUPQ87kt0sA7pYyrYEMuDY/nA8
asNjApi6IrMwKKWb2w</vt:lpwstr>
  </property>
  <property fmtid="{D5CDD505-2E9C-101B-9397-08002B2CF9AE}" pid="7" name="_2015_ms_pID_7253431">
    <vt:lpwstr>4n72EVf+RyDLWTGwbuf4pbLVFU+ffhxJEisWipmzOhHWPMfNq5p5j5
bFh7A+OgWV5la+r8dcSE4ZaJHy+N6D4Wnxs7Tvdpef0rySXXGvrZEt/sLso0xfyLEFYKgVVm
NPKyBkfwShoDcVY/FDQ5Pqb/rjvpQHX8JzqeAti2eHI6XOkU3XrBy0n5VKIeZdDi4vLVUPnZ
LEfWcjWMJPvJZMgm6mXnmaeIuCFl2qq+Msob</vt:lpwstr>
  </property>
  <property fmtid="{D5CDD505-2E9C-101B-9397-08002B2CF9AE}" pid="8" name="_2015_ms_pID_7253432">
    <vt:lpwstr>kA==</vt:lpwstr>
  </property>
</Properties>
</file>